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02D" w:rsidRPr="00540967" w:rsidRDefault="00EA56B7" w:rsidP="00A20CC2">
      <w:pPr>
        <w:pStyle w:val="Title"/>
        <w:tabs>
          <w:tab w:val="left" w:pos="11340"/>
        </w:tabs>
        <w:spacing w:before="40"/>
      </w:pPr>
      <w:r w:rsidRPr="00540967">
        <w:t>STATEWIDE DUAL CREDIT MASTER AGREEMENT</w:t>
      </w:r>
    </w:p>
    <w:p w:rsidR="00576E61" w:rsidRPr="00D51FD3" w:rsidRDefault="00D844B8" w:rsidP="00576E61">
      <w:pPr>
        <w:pStyle w:val="Title"/>
        <w:tabs>
          <w:tab w:val="left" w:pos="10440"/>
          <w:tab w:val="left" w:pos="11340"/>
        </w:tabs>
        <w:rPr>
          <w:b w:val="0"/>
          <w:i/>
        </w:rPr>
      </w:pPr>
      <w:r w:rsidRPr="00D51FD3">
        <w:rPr>
          <w:b w:val="0"/>
          <w:i/>
        </w:rPr>
        <w:t>September 2010</w:t>
      </w:r>
    </w:p>
    <w:p w:rsidR="00581A9F" w:rsidRPr="00540967" w:rsidRDefault="00581A9F" w:rsidP="000E4E5B">
      <w:pPr>
        <w:pStyle w:val="Subtitle"/>
      </w:pPr>
      <w:r w:rsidRPr="00540967">
        <w:t>NEW MEXICO SECONDARY AND POSTSECONDARY DUAL CREDIT PROGRAM</w:t>
      </w:r>
    </w:p>
    <w:p w:rsidR="00773F90" w:rsidRPr="00540967" w:rsidRDefault="00773F90" w:rsidP="0052420C">
      <w:pPr>
        <w:pStyle w:val="Title"/>
        <w:tabs>
          <w:tab w:val="left" w:pos="11340"/>
        </w:tabs>
        <w:spacing w:before="120"/>
      </w:pPr>
      <w:r w:rsidRPr="00540967">
        <w:t xml:space="preserve">MEMORANDUM OF </w:t>
      </w:r>
      <w:r w:rsidR="00C3725D" w:rsidRPr="00540967">
        <w:t>AGREEMENT</w:t>
      </w:r>
    </w:p>
    <w:p w:rsidR="00EB7BE2" w:rsidRPr="00540967" w:rsidRDefault="003817D1" w:rsidP="00AF1C57">
      <w:pPr>
        <w:jc w:val="center"/>
        <w:rPr>
          <w:b/>
        </w:rPr>
      </w:pPr>
      <w:r w:rsidRPr="00540967">
        <w:rPr>
          <w:b/>
        </w:rPr>
        <w:t xml:space="preserve">Between </w:t>
      </w:r>
      <w:r w:rsidR="0067117F">
        <w:rPr>
          <w:b/>
          <w:u w:val="single"/>
        </w:rPr>
        <w:t>NEW MEXICO STATE UNI</w:t>
      </w:r>
      <w:r w:rsidR="0060342F">
        <w:rPr>
          <w:b/>
          <w:u w:val="single"/>
        </w:rPr>
        <w:t>VERSITY</w:t>
      </w:r>
      <w:r w:rsidR="002F03B9" w:rsidRPr="00540967">
        <w:rPr>
          <w:b/>
        </w:rPr>
        <w:t xml:space="preserve"> </w:t>
      </w:r>
      <w:r w:rsidR="00773F90" w:rsidRPr="00540967">
        <w:rPr>
          <w:b/>
        </w:rPr>
        <w:t>(</w:t>
      </w:r>
      <w:r w:rsidR="007134C2" w:rsidRPr="00540967">
        <w:rPr>
          <w:b/>
        </w:rPr>
        <w:t>POSTSECONDARY</w:t>
      </w:r>
      <w:r w:rsidR="0094787D" w:rsidRPr="00540967">
        <w:rPr>
          <w:b/>
        </w:rPr>
        <w:t xml:space="preserve"> INSTITUTION</w:t>
      </w:r>
      <w:r w:rsidR="00773F90" w:rsidRPr="00540967">
        <w:rPr>
          <w:b/>
        </w:rPr>
        <w:t xml:space="preserve">) </w:t>
      </w:r>
    </w:p>
    <w:p w:rsidR="00465179" w:rsidRDefault="00DE2E9C" w:rsidP="00465179">
      <w:pPr>
        <w:spacing w:before="120" w:after="120"/>
        <w:jc w:val="center"/>
        <w:rPr>
          <w:b/>
          <w:color w:val="FF0000"/>
        </w:rPr>
      </w:pPr>
      <w:r>
        <w:rPr>
          <w:b/>
        </w:rPr>
        <w:t>a</w:t>
      </w:r>
      <w:r w:rsidR="00773F90" w:rsidRPr="00540967">
        <w:rPr>
          <w:b/>
        </w:rPr>
        <w:t>nd</w:t>
      </w:r>
      <w:r w:rsidR="00136A9A" w:rsidRPr="00540967">
        <w:rPr>
          <w:b/>
        </w:rPr>
        <w:t xml:space="preserve"> </w:t>
      </w:r>
      <w:r w:rsidR="00DD6561">
        <w:rPr>
          <w:b/>
          <w:u w:val="single"/>
        </w:rPr>
        <w:t>GADSDEN INDEPENDENT SCHOOLS</w:t>
      </w:r>
      <w:r w:rsidR="00DD6561">
        <w:rPr>
          <w:b/>
        </w:rPr>
        <w:t xml:space="preserve"> </w:t>
      </w:r>
      <w:bookmarkStart w:id="0" w:name="_GoBack"/>
      <w:bookmarkEnd w:id="0"/>
      <w:r w:rsidR="009610DF" w:rsidRPr="00D51FD3">
        <w:rPr>
          <w:b/>
        </w:rPr>
        <w:t>(LEA)</w:t>
      </w:r>
    </w:p>
    <w:p w:rsidR="0015682F" w:rsidRPr="00540967" w:rsidRDefault="00F76ED5" w:rsidP="00AF1C57">
      <w:pPr>
        <w:pBdr>
          <w:top w:val="single" w:sz="4" w:space="1" w:color="auto"/>
          <w:left w:val="single" w:sz="4" w:space="4" w:color="auto"/>
          <w:bottom w:val="single" w:sz="4" w:space="1" w:color="auto"/>
          <w:right w:val="single" w:sz="4" w:space="4" w:color="auto"/>
        </w:pBdr>
        <w:spacing w:after="120"/>
        <w:jc w:val="both"/>
        <w:rPr>
          <w:sz w:val="22"/>
          <w:szCs w:val="22"/>
        </w:rPr>
      </w:pPr>
      <w:r w:rsidRPr="00F76ED5">
        <w:rPr>
          <w:b/>
          <w:sz w:val="22"/>
          <w:szCs w:val="22"/>
        </w:rPr>
        <w:t>Note:</w:t>
      </w:r>
      <w:r>
        <w:rPr>
          <w:sz w:val="22"/>
          <w:szCs w:val="22"/>
        </w:rPr>
        <w:t xml:space="preserve"> </w:t>
      </w:r>
      <w:r w:rsidR="00C619AB" w:rsidRPr="00540967">
        <w:rPr>
          <w:sz w:val="22"/>
          <w:szCs w:val="22"/>
        </w:rPr>
        <w:t>SB</w:t>
      </w:r>
      <w:r w:rsidR="00F3284C" w:rsidRPr="00540967">
        <w:rPr>
          <w:sz w:val="22"/>
          <w:szCs w:val="22"/>
        </w:rPr>
        <w:t xml:space="preserve"> </w:t>
      </w:r>
      <w:r w:rsidR="00C619AB" w:rsidRPr="00540967">
        <w:rPr>
          <w:sz w:val="22"/>
          <w:szCs w:val="22"/>
        </w:rPr>
        <w:t xml:space="preserve">943 </w:t>
      </w:r>
      <w:r w:rsidR="00333A97" w:rsidRPr="00540967">
        <w:rPr>
          <w:sz w:val="22"/>
          <w:szCs w:val="22"/>
        </w:rPr>
        <w:t xml:space="preserve">(Laws </w:t>
      </w:r>
      <w:r w:rsidR="00C619AB" w:rsidRPr="00540967">
        <w:rPr>
          <w:sz w:val="22"/>
          <w:szCs w:val="22"/>
        </w:rPr>
        <w:t>2007,</w:t>
      </w:r>
      <w:r w:rsidR="00333A97" w:rsidRPr="00540967">
        <w:rPr>
          <w:sz w:val="22"/>
          <w:szCs w:val="22"/>
        </w:rPr>
        <w:t xml:space="preserve"> Chapter 227) creates a </w:t>
      </w:r>
      <w:r w:rsidR="00C36E1F" w:rsidRPr="00A87F4F">
        <w:rPr>
          <w:sz w:val="22"/>
          <w:szCs w:val="22"/>
        </w:rPr>
        <w:t xml:space="preserve">dual credit </w:t>
      </w:r>
      <w:r w:rsidR="00D85ADC" w:rsidRPr="00A87F4F">
        <w:rPr>
          <w:sz w:val="22"/>
          <w:szCs w:val="22"/>
        </w:rPr>
        <w:t>program in state statute.</w:t>
      </w:r>
      <w:r w:rsidR="00A87F4F" w:rsidRPr="00A87F4F">
        <w:rPr>
          <w:sz w:val="22"/>
          <w:szCs w:val="22"/>
        </w:rPr>
        <w:t xml:space="preserve">  </w:t>
      </w:r>
      <w:r w:rsidR="00EB7387" w:rsidRPr="00D51FD3">
        <w:rPr>
          <w:sz w:val="22"/>
          <w:szCs w:val="22"/>
        </w:rPr>
        <w:t>Postsecondary institutions and L</w:t>
      </w:r>
      <w:r w:rsidR="00A87F4F" w:rsidRPr="00D51FD3">
        <w:rPr>
          <w:sz w:val="22"/>
          <w:szCs w:val="22"/>
        </w:rPr>
        <w:t>ocal Education Agencies (L</w:t>
      </w:r>
      <w:r w:rsidR="00EB7387" w:rsidRPr="00D51FD3">
        <w:rPr>
          <w:sz w:val="22"/>
          <w:szCs w:val="22"/>
        </w:rPr>
        <w:t>EAs</w:t>
      </w:r>
      <w:r w:rsidR="00A87F4F" w:rsidRPr="00D51FD3">
        <w:rPr>
          <w:sz w:val="22"/>
          <w:szCs w:val="22"/>
        </w:rPr>
        <w:t>)</w:t>
      </w:r>
      <w:r w:rsidR="00EB7387" w:rsidRPr="00D51FD3">
        <w:rPr>
          <w:color w:val="7030A0"/>
          <w:sz w:val="22"/>
          <w:szCs w:val="22"/>
        </w:rPr>
        <w:t xml:space="preserve"> </w:t>
      </w:r>
      <w:r w:rsidR="00A522D4" w:rsidRPr="00540967">
        <w:rPr>
          <w:sz w:val="22"/>
          <w:szCs w:val="22"/>
        </w:rPr>
        <w:t xml:space="preserve">must refer to 6.30.7 </w:t>
      </w:r>
      <w:r w:rsidR="000B4DFB" w:rsidRPr="00540967">
        <w:rPr>
          <w:sz w:val="22"/>
          <w:szCs w:val="22"/>
        </w:rPr>
        <w:t>New Mexico Administrative Code (N</w:t>
      </w:r>
      <w:r w:rsidR="00A522D4" w:rsidRPr="00540967">
        <w:rPr>
          <w:sz w:val="22"/>
          <w:szCs w:val="22"/>
        </w:rPr>
        <w:t>MAC</w:t>
      </w:r>
      <w:r w:rsidR="000B4DFB" w:rsidRPr="00540967">
        <w:rPr>
          <w:sz w:val="22"/>
          <w:szCs w:val="22"/>
        </w:rPr>
        <w:t>)</w:t>
      </w:r>
      <w:r w:rsidR="00A522D4" w:rsidRPr="00540967">
        <w:rPr>
          <w:sz w:val="22"/>
          <w:szCs w:val="22"/>
        </w:rPr>
        <w:t xml:space="preserve"> for rules regarding dual credit program implementation.</w:t>
      </w:r>
    </w:p>
    <w:p w:rsidR="00333A97" w:rsidRPr="00540967" w:rsidRDefault="00773F90" w:rsidP="00AF1C57">
      <w:pPr>
        <w:spacing w:before="240"/>
        <w:ind w:left="2880"/>
        <w:rPr>
          <w:b/>
          <w:sz w:val="28"/>
          <w:szCs w:val="28"/>
        </w:rPr>
      </w:pPr>
      <w:r w:rsidRPr="00540967">
        <w:rPr>
          <w:b/>
          <w:sz w:val="28"/>
          <w:szCs w:val="28"/>
        </w:rPr>
        <w:t>TERMS OF AGREEMENT</w:t>
      </w:r>
    </w:p>
    <w:p w:rsidR="00333A97" w:rsidRPr="00540967" w:rsidRDefault="00333A97" w:rsidP="000E4E5B">
      <w:pPr>
        <w:pStyle w:val="Heading7"/>
      </w:pPr>
      <w:r w:rsidRPr="00540967">
        <w:t>PART 1 – GENERAL PROVISIONS</w:t>
      </w:r>
      <w:r w:rsidR="009F2409" w:rsidRPr="00540967">
        <w:t xml:space="preserve"> OF AGREEMENT</w:t>
      </w:r>
    </w:p>
    <w:p w:rsidR="004A6409" w:rsidRPr="00540967" w:rsidRDefault="007E0750" w:rsidP="00AF1C57">
      <w:pPr>
        <w:spacing w:before="120"/>
        <w:rPr>
          <w:b/>
          <w:sz w:val="23"/>
          <w:szCs w:val="23"/>
        </w:rPr>
      </w:pPr>
      <w:r w:rsidRPr="00540967">
        <w:rPr>
          <w:b/>
          <w:sz w:val="23"/>
          <w:szCs w:val="23"/>
        </w:rPr>
        <w:t>A. SCOPE</w:t>
      </w:r>
    </w:p>
    <w:p w:rsidR="004A6409" w:rsidRPr="00A87F4F" w:rsidRDefault="009E3D52" w:rsidP="00AF1C57">
      <w:pPr>
        <w:spacing w:before="120"/>
        <w:rPr>
          <w:sz w:val="23"/>
          <w:szCs w:val="23"/>
        </w:rPr>
      </w:pPr>
      <w:r w:rsidRPr="00A87F4F">
        <w:rPr>
          <w:sz w:val="23"/>
          <w:szCs w:val="23"/>
        </w:rPr>
        <w:t>Dual credit shall be provided in accordance with the terms and conditions of this uniform Master Agreement (</w:t>
      </w:r>
      <w:r w:rsidRPr="00A87F4F">
        <w:rPr>
          <w:i/>
          <w:sz w:val="23"/>
          <w:szCs w:val="23"/>
        </w:rPr>
        <w:t>hereafter</w:t>
      </w:r>
      <w:r w:rsidRPr="00A87F4F">
        <w:rPr>
          <w:sz w:val="23"/>
          <w:szCs w:val="23"/>
        </w:rPr>
        <w:t xml:space="preserve"> Agreement), which supersedes all previous agreements, versions and addenda. This Agreement applies </w:t>
      </w:r>
      <w:r w:rsidR="001A490B" w:rsidRPr="00A87F4F">
        <w:rPr>
          <w:sz w:val="23"/>
          <w:szCs w:val="23"/>
        </w:rPr>
        <w:t xml:space="preserve">to </w:t>
      </w:r>
      <w:r w:rsidR="00CE1C77" w:rsidRPr="00A87F4F">
        <w:t xml:space="preserve">local education agencies (public school districts, </w:t>
      </w:r>
      <w:r w:rsidR="00163E69">
        <w:t xml:space="preserve">locally chartered and state chartered </w:t>
      </w:r>
      <w:r w:rsidR="00CE1C77" w:rsidRPr="00A87F4F">
        <w:t>charter schools</w:t>
      </w:r>
      <w:r w:rsidR="00163E69">
        <w:t>,</w:t>
      </w:r>
      <w:r w:rsidR="00CE1C77" w:rsidRPr="00A87F4F">
        <w:t xml:space="preserve"> state-supported schools</w:t>
      </w:r>
      <w:r w:rsidR="00163E69">
        <w:t>,</w:t>
      </w:r>
      <w:r w:rsidR="00CE1C77" w:rsidRPr="00A87F4F">
        <w:t xml:space="preserve"> and bureau of Indian education-funded high schools)</w:t>
      </w:r>
      <w:r w:rsidR="00874E9B" w:rsidRPr="00A87F4F">
        <w:rPr>
          <w:sz w:val="23"/>
          <w:szCs w:val="23"/>
        </w:rPr>
        <w:t xml:space="preserve"> (</w:t>
      </w:r>
      <w:r w:rsidR="00874E9B" w:rsidRPr="00A87F4F">
        <w:rPr>
          <w:i/>
          <w:sz w:val="23"/>
          <w:szCs w:val="23"/>
        </w:rPr>
        <w:t>hereafter</w:t>
      </w:r>
      <w:r w:rsidR="00874E9B" w:rsidRPr="00A87F4F">
        <w:rPr>
          <w:sz w:val="23"/>
          <w:szCs w:val="23"/>
        </w:rPr>
        <w:t xml:space="preserve"> </w:t>
      </w:r>
      <w:r w:rsidR="00283D93" w:rsidRPr="00A87F4F">
        <w:rPr>
          <w:sz w:val="23"/>
          <w:szCs w:val="23"/>
        </w:rPr>
        <w:t>LEA</w:t>
      </w:r>
      <w:r w:rsidR="00874E9B" w:rsidRPr="00A87F4F">
        <w:rPr>
          <w:sz w:val="23"/>
          <w:szCs w:val="23"/>
        </w:rPr>
        <w:t>)</w:t>
      </w:r>
      <w:r w:rsidR="00CE1C77" w:rsidRPr="00A87F4F">
        <w:t>, high school students who attend secondary schools, and public postsecondary institutions in New Mexico</w:t>
      </w:r>
      <w:r w:rsidR="00874E9B" w:rsidRPr="00A87F4F">
        <w:t xml:space="preserve"> including tribal colleges (</w:t>
      </w:r>
      <w:r w:rsidR="00874E9B" w:rsidRPr="00A87F4F">
        <w:rPr>
          <w:i/>
          <w:sz w:val="23"/>
          <w:szCs w:val="23"/>
        </w:rPr>
        <w:t>hereafter</w:t>
      </w:r>
      <w:r w:rsidR="00874E9B" w:rsidRPr="00A87F4F">
        <w:rPr>
          <w:sz w:val="23"/>
          <w:szCs w:val="23"/>
        </w:rPr>
        <w:t xml:space="preserve"> Postsecondary Institution)</w:t>
      </w:r>
      <w:r w:rsidR="00874E9B" w:rsidRPr="00A87F4F">
        <w:t>.</w:t>
      </w:r>
      <w:r w:rsidR="00874E9B" w:rsidRPr="00A87F4F">
        <w:rPr>
          <w:sz w:val="23"/>
          <w:szCs w:val="23"/>
        </w:rPr>
        <w:t xml:space="preserve"> </w:t>
      </w:r>
      <w:r w:rsidR="006269FC" w:rsidRPr="00A87F4F">
        <w:rPr>
          <w:sz w:val="23"/>
          <w:szCs w:val="23"/>
        </w:rPr>
        <w:t xml:space="preserve">The </w:t>
      </w:r>
      <w:r w:rsidR="00283D93" w:rsidRPr="00A87F4F">
        <w:rPr>
          <w:sz w:val="23"/>
          <w:szCs w:val="23"/>
        </w:rPr>
        <w:t>LEA</w:t>
      </w:r>
      <w:r w:rsidR="00874E9B" w:rsidRPr="00A87F4F">
        <w:rPr>
          <w:sz w:val="23"/>
          <w:szCs w:val="23"/>
        </w:rPr>
        <w:t xml:space="preserve"> </w:t>
      </w:r>
      <w:r w:rsidRPr="00A87F4F">
        <w:rPr>
          <w:sz w:val="23"/>
          <w:szCs w:val="23"/>
        </w:rPr>
        <w:t xml:space="preserve"> may complete agreements with multiple postsecondary institutions. </w:t>
      </w:r>
      <w:r w:rsidR="006269FC" w:rsidRPr="00A87F4F">
        <w:rPr>
          <w:sz w:val="23"/>
          <w:szCs w:val="23"/>
        </w:rPr>
        <w:t>The Postsecondary</w:t>
      </w:r>
      <w:r w:rsidR="00163E69">
        <w:rPr>
          <w:sz w:val="23"/>
          <w:szCs w:val="23"/>
        </w:rPr>
        <w:t xml:space="preserve"> Institution</w:t>
      </w:r>
      <w:r w:rsidR="006269FC" w:rsidRPr="00A87F4F">
        <w:rPr>
          <w:sz w:val="23"/>
          <w:szCs w:val="23"/>
        </w:rPr>
        <w:t xml:space="preserve"> may complete agreements with multiple LEAs.  </w:t>
      </w:r>
    </w:p>
    <w:p w:rsidR="003C0CD3" w:rsidRPr="00540967" w:rsidRDefault="00D816AD" w:rsidP="00AF1C57">
      <w:pPr>
        <w:spacing w:before="120"/>
        <w:rPr>
          <w:sz w:val="23"/>
          <w:szCs w:val="23"/>
        </w:rPr>
      </w:pPr>
      <w:r w:rsidRPr="00540967">
        <w:rPr>
          <w:b/>
          <w:sz w:val="23"/>
          <w:szCs w:val="23"/>
        </w:rPr>
        <w:t>B</w:t>
      </w:r>
      <w:r w:rsidR="00333A97" w:rsidRPr="00540967">
        <w:rPr>
          <w:b/>
          <w:sz w:val="23"/>
          <w:szCs w:val="23"/>
        </w:rPr>
        <w:t>.</w:t>
      </w:r>
      <w:r w:rsidR="00D20F17" w:rsidRPr="00540967">
        <w:rPr>
          <w:b/>
          <w:sz w:val="23"/>
          <w:szCs w:val="23"/>
        </w:rPr>
        <w:t xml:space="preserve"> </w:t>
      </w:r>
      <w:r w:rsidR="003C0CD3" w:rsidRPr="00540967">
        <w:rPr>
          <w:b/>
          <w:sz w:val="23"/>
          <w:szCs w:val="23"/>
        </w:rPr>
        <w:t>DEFINITION OF DUAL CREDIT</w:t>
      </w:r>
      <w:r w:rsidR="00333A97" w:rsidRPr="00540967">
        <w:rPr>
          <w:b/>
          <w:sz w:val="23"/>
          <w:szCs w:val="23"/>
        </w:rPr>
        <w:t xml:space="preserve"> PROGRAM</w:t>
      </w:r>
    </w:p>
    <w:p w:rsidR="003C0CD3" w:rsidRPr="00540967" w:rsidRDefault="009E3D52" w:rsidP="00AF1C57">
      <w:pPr>
        <w:spacing w:before="120"/>
        <w:rPr>
          <w:sz w:val="23"/>
          <w:szCs w:val="23"/>
        </w:rPr>
      </w:pPr>
      <w:r w:rsidRPr="00540967">
        <w:rPr>
          <w:sz w:val="23"/>
          <w:szCs w:val="23"/>
        </w:rPr>
        <w:t xml:space="preserve">“Dual credit program” means a program that allows high school students to enroll in college-level courses offered by a </w:t>
      </w:r>
      <w:r w:rsidR="00D13FB8" w:rsidRPr="00540967">
        <w:rPr>
          <w:sz w:val="23"/>
          <w:szCs w:val="23"/>
        </w:rPr>
        <w:t>POSTSECONDARY INSTITUTION</w:t>
      </w:r>
      <w:r w:rsidRPr="00540967">
        <w:rPr>
          <w:sz w:val="23"/>
          <w:szCs w:val="23"/>
        </w:rPr>
        <w:t xml:space="preserve"> that may be academic or career technical but not remedial or developmental, and simultaneously to earn credit toward high school graduation and a postsecondary degree or certificate.</w:t>
      </w:r>
    </w:p>
    <w:p w:rsidR="00333A97" w:rsidRPr="00540967" w:rsidRDefault="00D816AD" w:rsidP="00AF1C57">
      <w:pPr>
        <w:spacing w:before="120"/>
        <w:rPr>
          <w:b/>
          <w:sz w:val="23"/>
          <w:szCs w:val="23"/>
        </w:rPr>
      </w:pPr>
      <w:r w:rsidRPr="00540967">
        <w:rPr>
          <w:b/>
          <w:sz w:val="23"/>
          <w:szCs w:val="23"/>
        </w:rPr>
        <w:t>C</w:t>
      </w:r>
      <w:r w:rsidR="00333A97" w:rsidRPr="00540967">
        <w:rPr>
          <w:b/>
          <w:sz w:val="23"/>
          <w:szCs w:val="23"/>
        </w:rPr>
        <w:t>.</w:t>
      </w:r>
      <w:r w:rsidR="00D20F17" w:rsidRPr="00540967">
        <w:rPr>
          <w:b/>
          <w:sz w:val="23"/>
          <w:szCs w:val="23"/>
        </w:rPr>
        <w:t xml:space="preserve"> </w:t>
      </w:r>
      <w:r w:rsidR="00333A97" w:rsidRPr="00540967">
        <w:rPr>
          <w:b/>
          <w:sz w:val="23"/>
          <w:szCs w:val="23"/>
        </w:rPr>
        <w:t>AUTHORIZATION</w:t>
      </w:r>
    </w:p>
    <w:p w:rsidR="003E639B" w:rsidRPr="00540967" w:rsidRDefault="009E3D52" w:rsidP="00AF1C57">
      <w:pPr>
        <w:spacing w:before="120"/>
        <w:rPr>
          <w:sz w:val="23"/>
          <w:szCs w:val="23"/>
        </w:rPr>
      </w:pPr>
      <w:r w:rsidRPr="00540967">
        <w:rPr>
          <w:sz w:val="23"/>
          <w:szCs w:val="23"/>
        </w:rPr>
        <w:t xml:space="preserve">Dual Credit Programs are authorized by </w:t>
      </w:r>
      <w:r w:rsidR="00BC13C7" w:rsidRPr="00A87F4F">
        <w:rPr>
          <w:sz w:val="23"/>
          <w:szCs w:val="23"/>
        </w:rPr>
        <w:t>Sections 21-1-1.2, 21-1B-3, 21-13-19 and 22-13-1.4 NMSA 1978</w:t>
      </w:r>
      <w:r w:rsidR="0007775E" w:rsidRPr="00A87F4F">
        <w:rPr>
          <w:sz w:val="23"/>
          <w:szCs w:val="23"/>
        </w:rPr>
        <w:t xml:space="preserve"> and 6.30.7 NMAC.</w:t>
      </w:r>
    </w:p>
    <w:p w:rsidR="00F343D8" w:rsidRPr="00540967" w:rsidRDefault="00F343D8" w:rsidP="00A87F4F">
      <w:pPr>
        <w:tabs>
          <w:tab w:val="left" w:pos="5440"/>
        </w:tabs>
        <w:spacing w:before="120"/>
        <w:rPr>
          <w:b/>
          <w:sz w:val="23"/>
          <w:szCs w:val="23"/>
        </w:rPr>
      </w:pPr>
      <w:r w:rsidRPr="00540967">
        <w:rPr>
          <w:b/>
          <w:sz w:val="23"/>
          <w:szCs w:val="23"/>
        </w:rPr>
        <w:t>D. PURPOSES</w:t>
      </w:r>
      <w:r w:rsidR="00A87F4F">
        <w:rPr>
          <w:b/>
          <w:sz w:val="23"/>
          <w:szCs w:val="23"/>
        </w:rPr>
        <w:tab/>
      </w:r>
    </w:p>
    <w:p w:rsidR="00677B8E" w:rsidRPr="00540967" w:rsidRDefault="009E3D52" w:rsidP="00AF1C57">
      <w:pPr>
        <w:spacing w:before="120"/>
        <w:rPr>
          <w:sz w:val="23"/>
          <w:szCs w:val="23"/>
        </w:rPr>
      </w:pPr>
      <w:r w:rsidRPr="00540967">
        <w:rPr>
          <w:sz w:val="23"/>
          <w:szCs w:val="23"/>
        </w:rPr>
        <w:t xml:space="preserve">The primary purposes of a dual credit program are to increase the educational options and opportunities for high school students and increase the overall quality of instruction and learning available through secondary schools. Fundamentally, dual credit programs allow students to earn credit at the secondary and postsecondary levels simultaneously. The programs may also encourage more students to consider </w:t>
      </w:r>
      <w:r w:rsidR="00D17092" w:rsidRPr="00A87F4F">
        <w:rPr>
          <w:sz w:val="23"/>
          <w:szCs w:val="23"/>
        </w:rPr>
        <w:t>academic or career technical</w:t>
      </w:r>
      <w:r w:rsidR="00D17092">
        <w:rPr>
          <w:sz w:val="23"/>
          <w:szCs w:val="23"/>
        </w:rPr>
        <w:t xml:space="preserve"> </w:t>
      </w:r>
      <w:r w:rsidRPr="00540967">
        <w:rPr>
          <w:sz w:val="23"/>
          <w:szCs w:val="23"/>
        </w:rPr>
        <w:t xml:space="preserve">higher </w:t>
      </w:r>
      <w:r w:rsidR="00F010C4" w:rsidRPr="00540967">
        <w:rPr>
          <w:sz w:val="23"/>
          <w:szCs w:val="23"/>
        </w:rPr>
        <w:t>education, especially students from underrepresented groups. Research indicates that dual credit programs can lead to better completion rates for both high school and college; reduce the need for remediation; shorten time to a diploma or degree completion; reduce the cost of higher</w:t>
      </w:r>
      <w:r w:rsidR="00DE2E9C">
        <w:rPr>
          <w:sz w:val="23"/>
          <w:szCs w:val="23"/>
        </w:rPr>
        <w:t xml:space="preserve"> </w:t>
      </w:r>
      <w:r w:rsidRPr="00540967">
        <w:rPr>
          <w:sz w:val="23"/>
          <w:szCs w:val="23"/>
        </w:rPr>
        <w:t>education; reinforce the concept of life-long learning through an educational continuum; provide an alternative for students tempted to leave high school to enter the workforce; and, especially when offered through distance learning, provide equal access to higher education opportunities to students, whether rural or urban.</w:t>
      </w:r>
    </w:p>
    <w:p w:rsidR="00846560" w:rsidRPr="00540967" w:rsidRDefault="00D816AD" w:rsidP="00DA0D79">
      <w:pPr>
        <w:pStyle w:val="Heading1"/>
        <w:numPr>
          <w:ilvl w:val="0"/>
          <w:numId w:val="0"/>
        </w:numPr>
        <w:tabs>
          <w:tab w:val="num" w:pos="360"/>
        </w:tabs>
        <w:spacing w:before="120"/>
        <w:ind w:left="360" w:hanging="360"/>
        <w:rPr>
          <w:sz w:val="23"/>
          <w:szCs w:val="23"/>
        </w:rPr>
      </w:pPr>
      <w:r w:rsidRPr="00540967">
        <w:rPr>
          <w:sz w:val="23"/>
          <w:szCs w:val="23"/>
        </w:rPr>
        <w:t>E</w:t>
      </w:r>
      <w:r w:rsidR="009F2409" w:rsidRPr="00540967">
        <w:rPr>
          <w:sz w:val="23"/>
          <w:szCs w:val="23"/>
        </w:rPr>
        <w:t>.</w:t>
      </w:r>
      <w:r w:rsidR="00D20F17" w:rsidRPr="00540967">
        <w:rPr>
          <w:sz w:val="23"/>
          <w:szCs w:val="23"/>
        </w:rPr>
        <w:t xml:space="preserve"> </w:t>
      </w:r>
      <w:r w:rsidR="00D85ADC" w:rsidRPr="00540967">
        <w:rPr>
          <w:sz w:val="23"/>
          <w:szCs w:val="23"/>
        </w:rPr>
        <w:t>E</w:t>
      </w:r>
      <w:r w:rsidR="00773F90" w:rsidRPr="00540967">
        <w:rPr>
          <w:sz w:val="23"/>
          <w:szCs w:val="23"/>
        </w:rPr>
        <w:t>LIGIBILITY</w:t>
      </w:r>
      <w:r w:rsidR="00D85ADC" w:rsidRPr="00540967">
        <w:rPr>
          <w:sz w:val="23"/>
          <w:szCs w:val="23"/>
        </w:rPr>
        <w:t xml:space="preserve"> AND APPROVAL</w:t>
      </w:r>
    </w:p>
    <w:p w:rsidR="00703973" w:rsidRPr="00540967" w:rsidRDefault="00865AC4" w:rsidP="00DE2E9C">
      <w:pPr>
        <w:spacing w:before="100"/>
        <w:rPr>
          <w:sz w:val="23"/>
          <w:szCs w:val="23"/>
        </w:rPr>
      </w:pPr>
      <w:r w:rsidRPr="00540967">
        <w:rPr>
          <w:sz w:val="23"/>
          <w:szCs w:val="23"/>
        </w:rPr>
        <w:t xml:space="preserve">The following general eligibility and approval requirements shall apply to all Agreements. The Agreement specifies the means by which the state will provide equal opportunities to all high school </w:t>
      </w:r>
      <w:r w:rsidRPr="00540967">
        <w:rPr>
          <w:sz w:val="23"/>
          <w:szCs w:val="23"/>
        </w:rPr>
        <w:lastRenderedPageBreak/>
        <w:t>students who wish to participate in the dual credit program. The Agreement: 1) specifies eligible courses, academic quality of dual credit courses, student eligibility, course approval, course requirements, required content of the form, state reporting, liabilities of parties, and student appeals; and 2) states the roles, responsibilities, and liabilities of the</w:t>
      </w:r>
      <w:r w:rsidRPr="00A87F4F">
        <w:rPr>
          <w:sz w:val="23"/>
          <w:szCs w:val="23"/>
        </w:rPr>
        <w:t xml:space="preserve"> </w:t>
      </w:r>
      <w:r w:rsidR="00E509E3" w:rsidRPr="00A87F4F">
        <w:rPr>
          <w:sz w:val="23"/>
          <w:szCs w:val="23"/>
        </w:rPr>
        <w:t>LEA</w:t>
      </w:r>
      <w:r w:rsidRPr="00540967">
        <w:rPr>
          <w:sz w:val="23"/>
          <w:szCs w:val="23"/>
        </w:rPr>
        <w:t>, the postsecondary institution, student, and the student’s family</w:t>
      </w:r>
      <w:r w:rsidR="0078794B" w:rsidRPr="00540967">
        <w:rPr>
          <w:sz w:val="23"/>
          <w:szCs w:val="23"/>
        </w:rPr>
        <w:t>.</w:t>
      </w:r>
    </w:p>
    <w:p w:rsidR="00E93E3F" w:rsidRPr="00540967" w:rsidRDefault="00E93E3F" w:rsidP="00DA0D79">
      <w:pPr>
        <w:spacing w:before="120"/>
        <w:rPr>
          <w:b/>
          <w:sz w:val="23"/>
          <w:szCs w:val="23"/>
        </w:rPr>
      </w:pPr>
      <w:r w:rsidRPr="00540967">
        <w:rPr>
          <w:b/>
          <w:sz w:val="23"/>
          <w:szCs w:val="23"/>
        </w:rPr>
        <w:t xml:space="preserve">1. </w:t>
      </w:r>
      <w:r w:rsidRPr="00540967">
        <w:rPr>
          <w:b/>
          <w:sz w:val="23"/>
          <w:szCs w:val="23"/>
          <w:u w:val="single"/>
        </w:rPr>
        <w:t>Eligible Courses</w:t>
      </w:r>
      <w:r w:rsidRPr="00540967">
        <w:rPr>
          <w:b/>
          <w:sz w:val="23"/>
          <w:szCs w:val="23"/>
        </w:rPr>
        <w:t xml:space="preserve"> </w:t>
      </w:r>
    </w:p>
    <w:p w:rsidR="00E93E3F" w:rsidRPr="00533CAC" w:rsidRDefault="00865AC4" w:rsidP="00DE2E9C">
      <w:pPr>
        <w:spacing w:before="100"/>
        <w:rPr>
          <w:color w:val="FF0000"/>
          <w:sz w:val="23"/>
          <w:szCs w:val="23"/>
          <w:u w:val="single"/>
        </w:rPr>
      </w:pPr>
      <w:r w:rsidRPr="00540967">
        <w:rPr>
          <w:sz w:val="23"/>
          <w:szCs w:val="23"/>
        </w:rPr>
        <w:t>College courses that are academic or career technical and that simultaneously earn credit toward high school graduation and a postsecondary degree or certificate shall be eligible for dual credit.</w:t>
      </w:r>
      <w:r w:rsidR="004745C2" w:rsidRPr="00A87F4F">
        <w:rPr>
          <w:sz w:val="23"/>
          <w:szCs w:val="23"/>
        </w:rPr>
        <w:t xml:space="preserve"> Remedial, developmental and physical education activity courses are not eligible for dual credit.</w:t>
      </w:r>
    </w:p>
    <w:p w:rsidR="00163E69" w:rsidRDefault="00B04258" w:rsidP="00163E69">
      <w:pPr>
        <w:autoSpaceDE w:val="0"/>
        <w:autoSpaceDN w:val="0"/>
        <w:adjustRightInd w:val="0"/>
        <w:rPr>
          <w:sz w:val="23"/>
          <w:szCs w:val="23"/>
        </w:rPr>
      </w:pPr>
      <w:r w:rsidRPr="00540967">
        <w:rPr>
          <w:sz w:val="23"/>
          <w:szCs w:val="23"/>
        </w:rPr>
        <w:t xml:space="preserve">Dual credit courses may be taken as elective </w:t>
      </w:r>
      <w:r w:rsidR="004745C2">
        <w:rPr>
          <w:sz w:val="23"/>
          <w:szCs w:val="23"/>
        </w:rPr>
        <w:t xml:space="preserve">or core course (except physical education activity course) </w:t>
      </w:r>
      <w:r w:rsidRPr="00540967">
        <w:rPr>
          <w:sz w:val="23"/>
          <w:szCs w:val="23"/>
        </w:rPr>
        <w:t>high school credits.</w:t>
      </w:r>
      <w:r w:rsidR="00163E69">
        <w:rPr>
          <w:sz w:val="23"/>
          <w:szCs w:val="23"/>
        </w:rPr>
        <w:t xml:space="preserve">  Core course means a course required for high school graduation as defined in 22-13-1.1 NMSA.  </w:t>
      </w:r>
    </w:p>
    <w:p w:rsidR="006E1194" w:rsidRPr="00540967" w:rsidRDefault="00420291" w:rsidP="006E1194">
      <w:pPr>
        <w:spacing w:before="120"/>
        <w:rPr>
          <w:sz w:val="23"/>
          <w:szCs w:val="23"/>
        </w:rPr>
      </w:pPr>
      <w:r w:rsidRPr="00540967">
        <w:rPr>
          <w:sz w:val="23"/>
          <w:szCs w:val="23"/>
        </w:rPr>
        <w:t>The</w:t>
      </w:r>
      <w:r w:rsidRPr="00A87F4F">
        <w:rPr>
          <w:sz w:val="23"/>
          <w:szCs w:val="23"/>
        </w:rPr>
        <w:t xml:space="preserve"> </w:t>
      </w:r>
      <w:r w:rsidR="00E509E3" w:rsidRPr="00A87F4F">
        <w:rPr>
          <w:sz w:val="23"/>
          <w:szCs w:val="23"/>
        </w:rPr>
        <w:t>LEA</w:t>
      </w:r>
      <w:r w:rsidR="00E509E3">
        <w:rPr>
          <w:color w:val="FF0000"/>
          <w:sz w:val="23"/>
          <w:szCs w:val="23"/>
        </w:rPr>
        <w:t xml:space="preserve"> </w:t>
      </w:r>
      <w:r w:rsidRPr="00540967">
        <w:rPr>
          <w:sz w:val="23"/>
          <w:szCs w:val="23"/>
        </w:rPr>
        <w:t xml:space="preserve">in collaboration with the </w:t>
      </w:r>
      <w:r w:rsidR="00D16E47" w:rsidRPr="00540967">
        <w:rPr>
          <w:sz w:val="23"/>
          <w:szCs w:val="23"/>
        </w:rPr>
        <w:t>POSTSECONDARY</w:t>
      </w:r>
      <w:r w:rsidR="00B3487C" w:rsidRPr="00540967">
        <w:rPr>
          <w:sz w:val="23"/>
          <w:szCs w:val="23"/>
        </w:rPr>
        <w:t xml:space="preserve"> INSTITUTION</w:t>
      </w:r>
      <w:r w:rsidRPr="00540967">
        <w:rPr>
          <w:sz w:val="23"/>
          <w:szCs w:val="23"/>
        </w:rPr>
        <w:t xml:space="preserve"> shall determine a list of academic and career technical courses eligible for dual credit for inclusion into the appendix. The appendix shall </w:t>
      </w:r>
      <w:r w:rsidR="004745C2" w:rsidRPr="00A87F4F">
        <w:rPr>
          <w:sz w:val="23"/>
          <w:szCs w:val="23"/>
        </w:rPr>
        <w:t>indicate the name of the postsecondary institution, the name of the LEA, the date</w:t>
      </w:r>
      <w:r w:rsidR="00A87F4F" w:rsidRPr="00A87F4F">
        <w:rPr>
          <w:sz w:val="23"/>
          <w:szCs w:val="23"/>
        </w:rPr>
        <w:t>,</w:t>
      </w:r>
      <w:r w:rsidR="00A87F4F">
        <w:rPr>
          <w:color w:val="FF0000"/>
          <w:sz w:val="23"/>
          <w:szCs w:val="23"/>
          <w:u w:val="single"/>
        </w:rPr>
        <w:t xml:space="preserve"> </w:t>
      </w:r>
      <w:r w:rsidRPr="00540967">
        <w:rPr>
          <w:sz w:val="23"/>
          <w:szCs w:val="23"/>
        </w:rPr>
        <w:t>course subject and number, course title, location of course delivery</w:t>
      </w:r>
      <w:r w:rsidR="00B91C34">
        <w:rPr>
          <w:color w:val="FF0000"/>
          <w:sz w:val="23"/>
          <w:szCs w:val="23"/>
        </w:rPr>
        <w:t xml:space="preserve"> </w:t>
      </w:r>
      <w:r w:rsidR="00B91C34" w:rsidRPr="00A87F4F">
        <w:rPr>
          <w:sz w:val="23"/>
          <w:szCs w:val="23"/>
        </w:rPr>
        <w:t>and semester offered</w:t>
      </w:r>
      <w:r w:rsidRPr="00540967">
        <w:rPr>
          <w:sz w:val="23"/>
          <w:szCs w:val="23"/>
        </w:rPr>
        <w:t xml:space="preserve">. The </w:t>
      </w:r>
      <w:r w:rsidR="00E509E3" w:rsidRPr="00A87F4F">
        <w:rPr>
          <w:sz w:val="23"/>
          <w:szCs w:val="23"/>
        </w:rPr>
        <w:t>LEA</w:t>
      </w:r>
      <w:r w:rsidR="00E509E3" w:rsidRPr="00540967">
        <w:rPr>
          <w:sz w:val="23"/>
          <w:szCs w:val="23"/>
        </w:rPr>
        <w:t xml:space="preserve"> </w:t>
      </w:r>
      <w:r w:rsidRPr="00540967">
        <w:rPr>
          <w:sz w:val="23"/>
          <w:szCs w:val="23"/>
        </w:rPr>
        <w:t xml:space="preserve">shall submit the appendix </w:t>
      </w:r>
      <w:r w:rsidR="00D17092" w:rsidRPr="00A87F4F">
        <w:rPr>
          <w:sz w:val="23"/>
          <w:szCs w:val="23"/>
        </w:rPr>
        <w:t>electronically</w:t>
      </w:r>
      <w:r w:rsidR="00D17092">
        <w:rPr>
          <w:sz w:val="23"/>
          <w:szCs w:val="23"/>
        </w:rPr>
        <w:t xml:space="preserve"> </w:t>
      </w:r>
      <w:r w:rsidRPr="00540967">
        <w:rPr>
          <w:sz w:val="23"/>
          <w:szCs w:val="23"/>
        </w:rPr>
        <w:t xml:space="preserve">to </w:t>
      </w:r>
      <w:r w:rsidRPr="00A87F4F">
        <w:rPr>
          <w:sz w:val="23"/>
          <w:szCs w:val="23"/>
        </w:rPr>
        <w:t>NMHED and</w:t>
      </w:r>
      <w:r w:rsidRPr="00540967">
        <w:rPr>
          <w:sz w:val="23"/>
          <w:szCs w:val="23"/>
        </w:rPr>
        <w:t xml:space="preserve"> PED</w:t>
      </w:r>
      <w:r w:rsidR="00753206">
        <w:rPr>
          <w:sz w:val="23"/>
          <w:szCs w:val="23"/>
        </w:rPr>
        <w:t xml:space="preserve"> when the Master Agreement is signed and</w:t>
      </w:r>
      <w:r w:rsidR="0073197C" w:rsidRPr="00540967">
        <w:rPr>
          <w:sz w:val="23"/>
          <w:szCs w:val="23"/>
        </w:rPr>
        <w:t xml:space="preserve"> </w:t>
      </w:r>
      <w:r w:rsidR="00753206">
        <w:rPr>
          <w:sz w:val="23"/>
          <w:szCs w:val="23"/>
        </w:rPr>
        <w:t xml:space="preserve">at the </w:t>
      </w:r>
      <w:r w:rsidR="00DE6A4A">
        <w:rPr>
          <w:sz w:val="23"/>
          <w:szCs w:val="23"/>
        </w:rPr>
        <w:t>end</w:t>
      </w:r>
      <w:r w:rsidR="00753206">
        <w:rPr>
          <w:sz w:val="23"/>
          <w:szCs w:val="23"/>
        </w:rPr>
        <w:t xml:space="preserve"> of each semester </w:t>
      </w:r>
      <w:r w:rsidR="00DE6A4A">
        <w:rPr>
          <w:sz w:val="23"/>
          <w:szCs w:val="23"/>
        </w:rPr>
        <w:t>prior to its application for</w:t>
      </w:r>
      <w:r w:rsidR="00753206">
        <w:rPr>
          <w:sz w:val="23"/>
          <w:szCs w:val="23"/>
        </w:rPr>
        <w:t xml:space="preserve"> which the appendix is modified.  </w:t>
      </w:r>
    </w:p>
    <w:p w:rsidR="00DA3D4A" w:rsidRPr="00540967" w:rsidRDefault="00DA3D4A" w:rsidP="00DA3D4A">
      <w:pPr>
        <w:spacing w:before="120"/>
        <w:rPr>
          <w:sz w:val="23"/>
          <w:szCs w:val="23"/>
        </w:rPr>
      </w:pPr>
      <w:r w:rsidRPr="00540967">
        <w:rPr>
          <w:sz w:val="23"/>
          <w:szCs w:val="23"/>
        </w:rPr>
        <w:t xml:space="preserve">Dual credit courses may be offered at </w:t>
      </w:r>
      <w:r w:rsidR="004A4335" w:rsidRPr="00C15BCC">
        <w:rPr>
          <w:sz w:val="23"/>
          <w:szCs w:val="23"/>
        </w:rPr>
        <w:t>LEA</w:t>
      </w:r>
      <w:r w:rsidR="00D17092" w:rsidRPr="00C15BCC">
        <w:rPr>
          <w:sz w:val="23"/>
          <w:szCs w:val="23"/>
        </w:rPr>
        <w:t>s</w:t>
      </w:r>
      <w:r w:rsidRPr="00540967">
        <w:rPr>
          <w:sz w:val="23"/>
          <w:szCs w:val="23"/>
        </w:rPr>
        <w:t xml:space="preserve">, </w:t>
      </w:r>
      <w:r w:rsidR="005069A3" w:rsidRPr="00540967">
        <w:rPr>
          <w:sz w:val="23"/>
          <w:szCs w:val="23"/>
        </w:rPr>
        <w:t>POSTSECONDARY INSTITUTION</w:t>
      </w:r>
      <w:r w:rsidR="00A907BE" w:rsidRPr="00540967">
        <w:rPr>
          <w:sz w:val="23"/>
          <w:szCs w:val="23"/>
        </w:rPr>
        <w:t>S</w:t>
      </w:r>
      <w:r w:rsidRPr="00540967">
        <w:rPr>
          <w:sz w:val="23"/>
          <w:szCs w:val="23"/>
        </w:rPr>
        <w:t xml:space="preserve">, and off-campus centers as determined by the </w:t>
      </w:r>
      <w:r w:rsidR="00D17092" w:rsidRPr="00C15BCC">
        <w:rPr>
          <w:sz w:val="23"/>
          <w:szCs w:val="23"/>
        </w:rPr>
        <w:t>LEA</w:t>
      </w:r>
      <w:r w:rsidR="00D17092">
        <w:rPr>
          <w:color w:val="7030A0"/>
          <w:sz w:val="23"/>
          <w:szCs w:val="23"/>
        </w:rPr>
        <w:t xml:space="preserve"> </w:t>
      </w:r>
      <w:r w:rsidRPr="00540967">
        <w:rPr>
          <w:sz w:val="23"/>
          <w:szCs w:val="23"/>
        </w:rPr>
        <w:t xml:space="preserve">in collaboration with the </w:t>
      </w:r>
      <w:r w:rsidR="005069A3" w:rsidRPr="00540967">
        <w:rPr>
          <w:sz w:val="23"/>
          <w:szCs w:val="23"/>
        </w:rPr>
        <w:t xml:space="preserve">POSTSECONDARY INSTITUTION </w:t>
      </w:r>
      <w:r w:rsidRPr="00540967">
        <w:rPr>
          <w:sz w:val="23"/>
          <w:szCs w:val="23"/>
        </w:rPr>
        <w:t>offering the courses.</w:t>
      </w:r>
      <w:r w:rsidR="007941A1" w:rsidRPr="00540967">
        <w:rPr>
          <w:sz w:val="23"/>
          <w:szCs w:val="23"/>
        </w:rPr>
        <w:t xml:space="preserve"> Dual credit courses may be delivered during or outside of </w:t>
      </w:r>
      <w:r w:rsidR="00D17092" w:rsidRPr="00C15BCC">
        <w:rPr>
          <w:sz w:val="23"/>
          <w:szCs w:val="23"/>
        </w:rPr>
        <w:t>LEA</w:t>
      </w:r>
      <w:r w:rsidR="00D17092">
        <w:rPr>
          <w:color w:val="7030A0"/>
          <w:sz w:val="23"/>
          <w:szCs w:val="23"/>
        </w:rPr>
        <w:t xml:space="preserve"> </w:t>
      </w:r>
      <w:r w:rsidR="007941A1" w:rsidRPr="00540967">
        <w:rPr>
          <w:sz w:val="23"/>
          <w:szCs w:val="23"/>
        </w:rPr>
        <w:t>hours.</w:t>
      </w:r>
    </w:p>
    <w:p w:rsidR="008B361B" w:rsidRPr="00B91C34" w:rsidRDefault="00A954CE" w:rsidP="00C15BCC">
      <w:pPr>
        <w:spacing w:before="120"/>
        <w:rPr>
          <w:strike/>
          <w:sz w:val="23"/>
          <w:szCs w:val="23"/>
        </w:rPr>
      </w:pPr>
      <w:r w:rsidRPr="00540967">
        <w:rPr>
          <w:sz w:val="23"/>
          <w:szCs w:val="23"/>
        </w:rPr>
        <w:t xml:space="preserve">The </w:t>
      </w:r>
      <w:r w:rsidR="00CD0357" w:rsidRPr="00540967">
        <w:rPr>
          <w:sz w:val="23"/>
          <w:szCs w:val="23"/>
        </w:rPr>
        <w:t xml:space="preserve">POSTSECONDARY INSTITUTION </w:t>
      </w:r>
      <w:r w:rsidR="0027475F" w:rsidRPr="00540967">
        <w:rPr>
          <w:sz w:val="23"/>
          <w:szCs w:val="23"/>
        </w:rPr>
        <w:t>may offer dual credit courses via distance learning (online, hybrid, correspondence</w:t>
      </w:r>
      <w:r w:rsidR="00EB42E6" w:rsidRPr="00C15BCC">
        <w:rPr>
          <w:sz w:val="23"/>
          <w:szCs w:val="23"/>
        </w:rPr>
        <w:t>, Cyber Academy [IDEAL-NM]</w:t>
      </w:r>
      <w:r w:rsidR="0027475F" w:rsidRPr="00C15BCC">
        <w:rPr>
          <w:sz w:val="23"/>
          <w:szCs w:val="23"/>
        </w:rPr>
        <w:t>)</w:t>
      </w:r>
      <w:r w:rsidR="0027475F" w:rsidRPr="00540967">
        <w:rPr>
          <w:sz w:val="23"/>
          <w:szCs w:val="23"/>
        </w:rPr>
        <w:t xml:space="preserve"> in accordance with 6.30.7.8 NMAC as this option becomes available and cost-effective. All dual credit course rules apply</w:t>
      </w:r>
      <w:r w:rsidR="00782FBE">
        <w:rPr>
          <w:sz w:val="23"/>
          <w:szCs w:val="23"/>
        </w:rPr>
        <w:t xml:space="preserve"> (6.30.7 NMAC)</w:t>
      </w:r>
      <w:r w:rsidR="0027475F" w:rsidRPr="00540967">
        <w:rPr>
          <w:sz w:val="23"/>
          <w:szCs w:val="23"/>
        </w:rPr>
        <w:t xml:space="preserve">. </w:t>
      </w:r>
      <w:r w:rsidRPr="00540967">
        <w:rPr>
          <w:sz w:val="23"/>
          <w:szCs w:val="23"/>
        </w:rPr>
        <w:t xml:space="preserve">The </w:t>
      </w:r>
      <w:r w:rsidR="00EB42E6" w:rsidRPr="00C15BCC">
        <w:rPr>
          <w:sz w:val="23"/>
          <w:szCs w:val="23"/>
        </w:rPr>
        <w:t>LEA</w:t>
      </w:r>
      <w:r w:rsidR="00EB42E6">
        <w:rPr>
          <w:color w:val="7030A0"/>
          <w:sz w:val="23"/>
          <w:szCs w:val="23"/>
        </w:rPr>
        <w:t xml:space="preserve"> </w:t>
      </w:r>
      <w:r w:rsidRPr="00540967">
        <w:rPr>
          <w:sz w:val="23"/>
          <w:szCs w:val="23"/>
        </w:rPr>
        <w:t xml:space="preserve">and </w:t>
      </w:r>
      <w:r w:rsidR="00CD0357" w:rsidRPr="00540967">
        <w:rPr>
          <w:sz w:val="23"/>
          <w:szCs w:val="23"/>
        </w:rPr>
        <w:t xml:space="preserve">POSTSECONDARY INSTITUTION </w:t>
      </w:r>
      <w:r w:rsidR="0027475F" w:rsidRPr="00540967">
        <w:rPr>
          <w:sz w:val="23"/>
          <w:szCs w:val="23"/>
        </w:rPr>
        <w:t xml:space="preserve">participating in the </w:t>
      </w:r>
      <w:r w:rsidRPr="00540967">
        <w:rPr>
          <w:sz w:val="23"/>
          <w:szCs w:val="23"/>
        </w:rPr>
        <w:t xml:space="preserve">Cyber Academy </w:t>
      </w:r>
      <w:r w:rsidR="0027475F" w:rsidRPr="00540967">
        <w:rPr>
          <w:sz w:val="23"/>
          <w:szCs w:val="23"/>
        </w:rPr>
        <w:t xml:space="preserve">shall be subject to applicable rules pertaining to </w:t>
      </w:r>
      <w:r w:rsidR="00782FBE">
        <w:rPr>
          <w:sz w:val="23"/>
          <w:szCs w:val="23"/>
        </w:rPr>
        <w:t>distance learning</w:t>
      </w:r>
      <w:r w:rsidR="006F00E9">
        <w:rPr>
          <w:sz w:val="23"/>
          <w:szCs w:val="23"/>
        </w:rPr>
        <w:t xml:space="preserve"> (6.30.8 NMAC)</w:t>
      </w:r>
      <w:r w:rsidR="0027475F" w:rsidRPr="00540967">
        <w:rPr>
          <w:sz w:val="23"/>
          <w:szCs w:val="23"/>
        </w:rPr>
        <w:t>.</w:t>
      </w:r>
    </w:p>
    <w:p w:rsidR="00D85ADC" w:rsidRPr="00540967" w:rsidRDefault="00703973" w:rsidP="00655396">
      <w:pPr>
        <w:spacing w:before="120"/>
        <w:rPr>
          <w:sz w:val="23"/>
          <w:szCs w:val="23"/>
          <w:u w:val="single"/>
        </w:rPr>
      </w:pPr>
      <w:r w:rsidRPr="00540967">
        <w:rPr>
          <w:b/>
          <w:sz w:val="23"/>
          <w:szCs w:val="23"/>
        </w:rPr>
        <w:t>2.</w:t>
      </w:r>
      <w:r w:rsidR="00D20F17" w:rsidRPr="00540967">
        <w:rPr>
          <w:b/>
          <w:sz w:val="23"/>
          <w:szCs w:val="23"/>
        </w:rPr>
        <w:t xml:space="preserve"> </w:t>
      </w:r>
      <w:r w:rsidR="00020545" w:rsidRPr="00540967">
        <w:rPr>
          <w:b/>
          <w:sz w:val="23"/>
          <w:szCs w:val="23"/>
          <w:u w:val="single"/>
        </w:rPr>
        <w:t>Academic Quality of Dual Credit Courses</w:t>
      </w:r>
      <w:r w:rsidR="00D20F17" w:rsidRPr="00540967">
        <w:rPr>
          <w:b/>
          <w:sz w:val="23"/>
          <w:szCs w:val="23"/>
          <w:u w:val="single"/>
        </w:rPr>
        <w:t xml:space="preserve"> </w:t>
      </w:r>
    </w:p>
    <w:p w:rsidR="00044365" w:rsidRDefault="00556DF3" w:rsidP="00AF1C57">
      <w:pPr>
        <w:spacing w:before="120"/>
        <w:rPr>
          <w:sz w:val="23"/>
          <w:szCs w:val="23"/>
        </w:rPr>
      </w:pPr>
      <w:r w:rsidRPr="00540967">
        <w:rPr>
          <w:sz w:val="23"/>
          <w:szCs w:val="23"/>
        </w:rPr>
        <w:t>College</w:t>
      </w:r>
      <w:r w:rsidR="00D85ADC" w:rsidRPr="00540967">
        <w:rPr>
          <w:sz w:val="23"/>
          <w:szCs w:val="23"/>
        </w:rPr>
        <w:t xml:space="preserve"> courses eligible </w:t>
      </w:r>
      <w:r w:rsidR="00401600" w:rsidRPr="00540967">
        <w:rPr>
          <w:sz w:val="23"/>
          <w:szCs w:val="23"/>
        </w:rPr>
        <w:t>for dual credit shall meet the rigor</w:t>
      </w:r>
      <w:r w:rsidR="00D85ADC" w:rsidRPr="00540967">
        <w:rPr>
          <w:sz w:val="23"/>
          <w:szCs w:val="23"/>
        </w:rPr>
        <w:t xml:space="preserve"> for </w:t>
      </w:r>
      <w:r w:rsidR="00E52240" w:rsidRPr="00540967">
        <w:rPr>
          <w:sz w:val="23"/>
          <w:szCs w:val="23"/>
        </w:rPr>
        <w:t xml:space="preserve">POSTSECONDARY INSTITUTION </w:t>
      </w:r>
      <w:r w:rsidR="00D85ADC" w:rsidRPr="00540967">
        <w:rPr>
          <w:sz w:val="23"/>
          <w:szCs w:val="23"/>
        </w:rPr>
        <w:t xml:space="preserve">credit and </w:t>
      </w:r>
      <w:r w:rsidR="00AB3A1A" w:rsidRPr="00540967">
        <w:rPr>
          <w:sz w:val="23"/>
          <w:szCs w:val="23"/>
        </w:rPr>
        <w:t xml:space="preserve">be </w:t>
      </w:r>
      <w:r w:rsidR="00D85ADC" w:rsidRPr="00540967">
        <w:rPr>
          <w:sz w:val="23"/>
          <w:szCs w:val="23"/>
        </w:rPr>
        <w:t xml:space="preserve">congruent with the </w:t>
      </w:r>
      <w:r w:rsidR="00E52240" w:rsidRPr="00540967">
        <w:rPr>
          <w:sz w:val="23"/>
          <w:szCs w:val="23"/>
        </w:rPr>
        <w:t>POSTSECONDARY INSTITUTION’s</w:t>
      </w:r>
      <w:r w:rsidR="00D85ADC" w:rsidRPr="00540967">
        <w:rPr>
          <w:sz w:val="23"/>
          <w:szCs w:val="23"/>
        </w:rPr>
        <w:t xml:space="preserve"> normal offerings.</w:t>
      </w:r>
      <w:r w:rsidR="00D20F17" w:rsidRPr="00540967">
        <w:rPr>
          <w:sz w:val="23"/>
          <w:szCs w:val="23"/>
        </w:rPr>
        <w:t xml:space="preserve"> </w:t>
      </w:r>
      <w:r w:rsidR="00B31560" w:rsidRPr="00540967">
        <w:rPr>
          <w:sz w:val="23"/>
          <w:szCs w:val="23"/>
        </w:rPr>
        <w:t>Classes offered in</w:t>
      </w:r>
      <w:r w:rsidR="00B31560" w:rsidRPr="00C15BCC">
        <w:rPr>
          <w:sz w:val="23"/>
          <w:szCs w:val="23"/>
        </w:rPr>
        <w:t xml:space="preserve"> </w:t>
      </w:r>
      <w:r w:rsidR="00F76ADD" w:rsidRPr="00C15BCC">
        <w:rPr>
          <w:sz w:val="23"/>
          <w:szCs w:val="23"/>
        </w:rPr>
        <w:t>LEA</w:t>
      </w:r>
      <w:r w:rsidR="00F76ADD">
        <w:rPr>
          <w:sz w:val="23"/>
          <w:szCs w:val="23"/>
        </w:rPr>
        <w:t xml:space="preserve"> </w:t>
      </w:r>
      <w:r w:rsidR="00B31560" w:rsidRPr="00540967">
        <w:rPr>
          <w:sz w:val="23"/>
          <w:szCs w:val="23"/>
        </w:rPr>
        <w:t xml:space="preserve">settings shall conform to </w:t>
      </w:r>
      <w:r w:rsidR="00E52240" w:rsidRPr="00540967">
        <w:rPr>
          <w:sz w:val="23"/>
          <w:szCs w:val="23"/>
        </w:rPr>
        <w:t xml:space="preserve">the POSTSECONDARY INSTITUTION’s </w:t>
      </w:r>
      <w:r w:rsidR="00B31560" w:rsidRPr="00540967">
        <w:rPr>
          <w:sz w:val="23"/>
          <w:szCs w:val="23"/>
        </w:rPr>
        <w:t xml:space="preserve">academic standards. </w:t>
      </w:r>
      <w:r w:rsidR="00D85ADC" w:rsidRPr="00540967">
        <w:rPr>
          <w:sz w:val="23"/>
          <w:szCs w:val="23"/>
        </w:rPr>
        <w:t xml:space="preserve">Faculty for all dual credit courses shall be approved by the </w:t>
      </w:r>
      <w:r w:rsidR="00E52240" w:rsidRPr="00540967">
        <w:rPr>
          <w:sz w:val="23"/>
          <w:szCs w:val="23"/>
        </w:rPr>
        <w:t>POSTSECONDARY INSTITUTION</w:t>
      </w:r>
      <w:r w:rsidR="00D85ADC" w:rsidRPr="00540967">
        <w:rPr>
          <w:sz w:val="23"/>
          <w:szCs w:val="23"/>
        </w:rPr>
        <w:t>.</w:t>
      </w:r>
    </w:p>
    <w:p w:rsidR="00163E69" w:rsidRPr="00A87F4F" w:rsidRDefault="00163E69" w:rsidP="00163E69">
      <w:pPr>
        <w:rPr>
          <w:sz w:val="23"/>
          <w:szCs w:val="23"/>
        </w:rPr>
      </w:pPr>
      <w:r w:rsidRPr="00A87F4F">
        <w:rPr>
          <w:sz w:val="23"/>
          <w:szCs w:val="23"/>
        </w:rPr>
        <w:t>Dual credit courses must meet the public education department standards and benchmarks.</w:t>
      </w:r>
    </w:p>
    <w:p w:rsidR="00163E69" w:rsidRDefault="00163E69" w:rsidP="004E7D1C">
      <w:pPr>
        <w:rPr>
          <w:sz w:val="23"/>
          <w:szCs w:val="23"/>
        </w:rPr>
      </w:pPr>
      <w:r w:rsidRPr="00A87F4F">
        <w:rPr>
          <w:sz w:val="23"/>
          <w:szCs w:val="23"/>
        </w:rPr>
        <w:t>Dual credit courses that are part of the general education common core for postsecondary institutions are eligible for transfer among New Mexico postsecondary institutions pursuant to Subsection D of 21-1B-3 NMSA 1978.  Credit is eligible for transfer from one public postsecondary institution to another and is applied toward requirements for postsecondary graduation and receipt of a degree.</w:t>
      </w:r>
    </w:p>
    <w:p w:rsidR="004E7D1C" w:rsidRPr="00540967" w:rsidRDefault="004E7D1C" w:rsidP="004E7D1C">
      <w:pPr>
        <w:rPr>
          <w:sz w:val="23"/>
          <w:szCs w:val="23"/>
        </w:rPr>
      </w:pPr>
    </w:p>
    <w:p w:rsidR="00D85ADC" w:rsidRPr="00540967" w:rsidRDefault="00703973" w:rsidP="00655396">
      <w:pPr>
        <w:spacing w:before="120"/>
        <w:rPr>
          <w:b/>
          <w:sz w:val="23"/>
          <w:szCs w:val="23"/>
        </w:rPr>
      </w:pPr>
      <w:r w:rsidRPr="00540967">
        <w:rPr>
          <w:b/>
          <w:sz w:val="23"/>
          <w:szCs w:val="23"/>
        </w:rPr>
        <w:t>3.</w:t>
      </w:r>
      <w:r w:rsidR="00D20F17" w:rsidRPr="00540967">
        <w:rPr>
          <w:b/>
          <w:sz w:val="23"/>
          <w:szCs w:val="23"/>
        </w:rPr>
        <w:t xml:space="preserve"> </w:t>
      </w:r>
      <w:r w:rsidR="00020545" w:rsidRPr="00540967">
        <w:rPr>
          <w:b/>
          <w:sz w:val="23"/>
          <w:szCs w:val="23"/>
          <w:u w:val="single"/>
        </w:rPr>
        <w:t>Student Eligibility</w:t>
      </w:r>
      <w:r w:rsidR="00D85ADC" w:rsidRPr="00540967">
        <w:rPr>
          <w:b/>
          <w:sz w:val="23"/>
          <w:szCs w:val="23"/>
        </w:rPr>
        <w:t xml:space="preserve"> </w:t>
      </w:r>
    </w:p>
    <w:p w:rsidR="00773F90" w:rsidRPr="00540967" w:rsidRDefault="00AE25F4" w:rsidP="00AF1C57">
      <w:pPr>
        <w:pStyle w:val="BodyTextIndent"/>
        <w:spacing w:before="120"/>
        <w:ind w:left="0"/>
        <w:rPr>
          <w:sz w:val="23"/>
          <w:szCs w:val="23"/>
        </w:rPr>
      </w:pPr>
      <w:r w:rsidRPr="00540967">
        <w:rPr>
          <w:sz w:val="23"/>
          <w:szCs w:val="23"/>
        </w:rPr>
        <w:t xml:space="preserve">The </w:t>
      </w:r>
      <w:r w:rsidR="00EB42E6" w:rsidRPr="00C15BCC">
        <w:rPr>
          <w:sz w:val="23"/>
          <w:szCs w:val="23"/>
        </w:rPr>
        <w:t>LEA</w:t>
      </w:r>
      <w:r w:rsidR="00EB42E6" w:rsidRPr="00540967">
        <w:rPr>
          <w:sz w:val="23"/>
          <w:szCs w:val="23"/>
        </w:rPr>
        <w:t xml:space="preserve"> </w:t>
      </w:r>
      <w:r w:rsidRPr="00540967">
        <w:rPr>
          <w:sz w:val="23"/>
          <w:szCs w:val="23"/>
        </w:rPr>
        <w:t xml:space="preserve">and POSTSECONDARY INSTITUTION </w:t>
      </w:r>
      <w:r w:rsidR="00773F90" w:rsidRPr="00540967">
        <w:rPr>
          <w:sz w:val="23"/>
          <w:szCs w:val="23"/>
        </w:rPr>
        <w:t xml:space="preserve">shall qualify and </w:t>
      </w:r>
      <w:r w:rsidR="00825C05" w:rsidRPr="00540967">
        <w:rPr>
          <w:sz w:val="23"/>
          <w:szCs w:val="23"/>
        </w:rPr>
        <w:t>advise candidates for dual credit</w:t>
      </w:r>
      <w:r w:rsidR="003C1FB7" w:rsidRPr="00540967">
        <w:rPr>
          <w:sz w:val="23"/>
          <w:szCs w:val="23"/>
        </w:rPr>
        <w:t xml:space="preserve"> from the pool of eligible high school students</w:t>
      </w:r>
      <w:r w:rsidR="00773F90" w:rsidRPr="00540967">
        <w:rPr>
          <w:sz w:val="23"/>
          <w:szCs w:val="23"/>
        </w:rPr>
        <w:t>.</w:t>
      </w:r>
      <w:r w:rsidR="001265EB" w:rsidRPr="00540967">
        <w:rPr>
          <w:sz w:val="23"/>
          <w:szCs w:val="23"/>
        </w:rPr>
        <w:t xml:space="preserve"> </w:t>
      </w:r>
      <w:r w:rsidR="00773F90" w:rsidRPr="00540967">
        <w:rPr>
          <w:sz w:val="23"/>
          <w:szCs w:val="23"/>
        </w:rPr>
        <w:t xml:space="preserve">A candidate for </w:t>
      </w:r>
      <w:r w:rsidR="00752C29" w:rsidRPr="00540967">
        <w:rPr>
          <w:sz w:val="23"/>
          <w:szCs w:val="23"/>
        </w:rPr>
        <w:t xml:space="preserve">dual credit </w:t>
      </w:r>
      <w:r w:rsidR="00773F90" w:rsidRPr="00540967">
        <w:rPr>
          <w:sz w:val="23"/>
          <w:szCs w:val="23"/>
        </w:rPr>
        <w:t xml:space="preserve">is eligible for consideration </w:t>
      </w:r>
      <w:r w:rsidR="00884349" w:rsidRPr="00540967">
        <w:rPr>
          <w:sz w:val="23"/>
          <w:szCs w:val="23"/>
        </w:rPr>
        <w:t xml:space="preserve">for fall, winter and summer semesters </w:t>
      </w:r>
      <w:r w:rsidR="00773F90" w:rsidRPr="00540967">
        <w:rPr>
          <w:sz w:val="23"/>
          <w:szCs w:val="23"/>
        </w:rPr>
        <w:t>if he or she:</w:t>
      </w:r>
    </w:p>
    <w:p w:rsidR="007D7B84" w:rsidRPr="00C15BCC" w:rsidRDefault="006F4937" w:rsidP="00AF1C57">
      <w:pPr>
        <w:numPr>
          <w:ilvl w:val="0"/>
          <w:numId w:val="2"/>
        </w:numPr>
        <w:tabs>
          <w:tab w:val="num" w:pos="1080"/>
        </w:tabs>
        <w:spacing w:before="120"/>
        <w:ind w:left="1080"/>
        <w:rPr>
          <w:sz w:val="23"/>
          <w:szCs w:val="23"/>
        </w:rPr>
      </w:pPr>
      <w:r w:rsidRPr="00C15BCC">
        <w:rPr>
          <w:sz w:val="23"/>
          <w:szCs w:val="23"/>
        </w:rPr>
        <w:t>i</w:t>
      </w:r>
      <w:r w:rsidR="00C37762" w:rsidRPr="00C15BCC">
        <w:rPr>
          <w:sz w:val="23"/>
          <w:szCs w:val="23"/>
        </w:rPr>
        <w:t>s</w:t>
      </w:r>
      <w:r w:rsidR="007D7B84" w:rsidRPr="00C15BCC">
        <w:rPr>
          <w:sz w:val="23"/>
          <w:szCs w:val="23"/>
        </w:rPr>
        <w:t xml:space="preserve"> enrolled </w:t>
      </w:r>
      <w:r w:rsidR="00707EBB" w:rsidRPr="00C15BCC">
        <w:rPr>
          <w:sz w:val="23"/>
          <w:szCs w:val="23"/>
        </w:rPr>
        <w:t xml:space="preserve">during the fall and winter </w:t>
      </w:r>
      <w:r w:rsidR="007D7B84" w:rsidRPr="00C15BCC">
        <w:rPr>
          <w:sz w:val="23"/>
          <w:szCs w:val="23"/>
        </w:rPr>
        <w:t xml:space="preserve">in a </w:t>
      </w:r>
      <w:r w:rsidR="00F76ADD" w:rsidRPr="00C15BCC">
        <w:rPr>
          <w:sz w:val="23"/>
          <w:szCs w:val="23"/>
        </w:rPr>
        <w:t>LEA</w:t>
      </w:r>
      <w:r w:rsidR="001D5148" w:rsidRPr="00C15BCC">
        <w:rPr>
          <w:sz w:val="23"/>
          <w:szCs w:val="23"/>
        </w:rPr>
        <w:t xml:space="preserve"> </w:t>
      </w:r>
      <w:r w:rsidR="007D7B84" w:rsidRPr="00C15BCC">
        <w:rPr>
          <w:sz w:val="23"/>
          <w:szCs w:val="23"/>
        </w:rPr>
        <w:t xml:space="preserve">in one-half or more of the minimum course requirements approved by </w:t>
      </w:r>
      <w:r w:rsidR="008E42CC" w:rsidRPr="00C15BCC">
        <w:rPr>
          <w:sz w:val="23"/>
          <w:szCs w:val="23"/>
        </w:rPr>
        <w:t>PED</w:t>
      </w:r>
      <w:r w:rsidR="00424613" w:rsidRPr="00C15BCC">
        <w:rPr>
          <w:sz w:val="23"/>
          <w:szCs w:val="23"/>
        </w:rPr>
        <w:t xml:space="preserve"> </w:t>
      </w:r>
      <w:r w:rsidR="007D7B84" w:rsidRPr="00C15BCC">
        <w:rPr>
          <w:sz w:val="23"/>
          <w:szCs w:val="23"/>
        </w:rPr>
        <w:t>for public school students</w:t>
      </w:r>
      <w:r w:rsidR="000E1C61" w:rsidRPr="00C15BCC">
        <w:rPr>
          <w:sz w:val="23"/>
          <w:szCs w:val="23"/>
        </w:rPr>
        <w:t xml:space="preserve"> under its jurisdiction or by being in physical attendance at a bureau of Indian education-funded high school at least three documented contact hours per day pursuant to 25 CFR 39.211(c)</w:t>
      </w:r>
      <w:r w:rsidR="00707EBB" w:rsidRPr="00C15BCC">
        <w:rPr>
          <w:sz w:val="23"/>
          <w:szCs w:val="23"/>
        </w:rPr>
        <w:t>;</w:t>
      </w:r>
    </w:p>
    <w:p w:rsidR="009F2409" w:rsidRPr="00C15BCC" w:rsidRDefault="006F4937" w:rsidP="00C15BCC">
      <w:pPr>
        <w:pStyle w:val="ListParagraph"/>
        <w:numPr>
          <w:ilvl w:val="0"/>
          <w:numId w:val="2"/>
        </w:numPr>
        <w:rPr>
          <w:sz w:val="23"/>
          <w:szCs w:val="23"/>
        </w:rPr>
      </w:pPr>
      <w:r w:rsidRPr="00C15BCC">
        <w:rPr>
          <w:sz w:val="23"/>
          <w:szCs w:val="23"/>
        </w:rPr>
        <w:lastRenderedPageBreak/>
        <w:t>o</w:t>
      </w:r>
      <w:r w:rsidR="00C37762" w:rsidRPr="00C15BCC">
        <w:rPr>
          <w:sz w:val="23"/>
          <w:szCs w:val="23"/>
        </w:rPr>
        <w:t>btains</w:t>
      </w:r>
      <w:r w:rsidR="007D7B84" w:rsidRPr="00C15BCC">
        <w:rPr>
          <w:sz w:val="23"/>
          <w:szCs w:val="23"/>
        </w:rPr>
        <w:t xml:space="preserve"> permission from </w:t>
      </w:r>
      <w:r w:rsidR="002473EF" w:rsidRPr="00C15BCC">
        <w:rPr>
          <w:sz w:val="23"/>
          <w:szCs w:val="23"/>
        </w:rPr>
        <w:t xml:space="preserve">the </w:t>
      </w:r>
      <w:r w:rsidR="00F76ADD" w:rsidRPr="00C15BCC">
        <w:rPr>
          <w:sz w:val="23"/>
          <w:szCs w:val="23"/>
        </w:rPr>
        <w:t>LEA</w:t>
      </w:r>
      <w:r w:rsidR="001D5148" w:rsidRPr="00C15BCC">
        <w:rPr>
          <w:sz w:val="23"/>
          <w:szCs w:val="23"/>
        </w:rPr>
        <w:t xml:space="preserve"> </w:t>
      </w:r>
      <w:r w:rsidR="002473EF" w:rsidRPr="00C15BCC">
        <w:rPr>
          <w:sz w:val="23"/>
          <w:szCs w:val="23"/>
        </w:rPr>
        <w:t>representative</w:t>
      </w:r>
      <w:r w:rsidR="00E266DE" w:rsidRPr="00C15BCC">
        <w:rPr>
          <w:sz w:val="23"/>
          <w:szCs w:val="23"/>
        </w:rPr>
        <w:t xml:space="preserve"> </w:t>
      </w:r>
      <w:r w:rsidR="00580A96" w:rsidRPr="00C15BCC">
        <w:rPr>
          <w:sz w:val="23"/>
          <w:szCs w:val="23"/>
        </w:rPr>
        <w:t xml:space="preserve">(in consultation with the student’s </w:t>
      </w:r>
      <w:r w:rsidR="008E42CC" w:rsidRPr="00C15BCC">
        <w:rPr>
          <w:sz w:val="23"/>
          <w:szCs w:val="23"/>
        </w:rPr>
        <w:t>individualized education program team</w:t>
      </w:r>
      <w:r w:rsidR="00F00D6E" w:rsidRPr="00C15BCC">
        <w:rPr>
          <w:sz w:val="23"/>
          <w:szCs w:val="23"/>
        </w:rPr>
        <w:t>, as needed</w:t>
      </w:r>
      <w:r w:rsidR="00580A96" w:rsidRPr="00C15BCC">
        <w:rPr>
          <w:sz w:val="23"/>
          <w:szCs w:val="23"/>
        </w:rPr>
        <w:t>)</w:t>
      </w:r>
      <w:r w:rsidR="008E42CC" w:rsidRPr="00C15BCC">
        <w:rPr>
          <w:sz w:val="23"/>
          <w:szCs w:val="23"/>
        </w:rPr>
        <w:t xml:space="preserve">, </w:t>
      </w:r>
      <w:r w:rsidR="006876A5" w:rsidRPr="00C15BCC">
        <w:rPr>
          <w:sz w:val="23"/>
          <w:szCs w:val="23"/>
        </w:rPr>
        <w:t xml:space="preserve">the student’s </w:t>
      </w:r>
      <w:r w:rsidR="008E42CC" w:rsidRPr="00C15BCC">
        <w:rPr>
          <w:sz w:val="23"/>
          <w:szCs w:val="23"/>
        </w:rPr>
        <w:t>parent</w:t>
      </w:r>
      <w:r w:rsidR="002C2F14" w:rsidRPr="00C15BCC">
        <w:rPr>
          <w:sz w:val="23"/>
          <w:szCs w:val="23"/>
        </w:rPr>
        <w:t xml:space="preserve"> </w:t>
      </w:r>
      <w:r w:rsidR="008E42CC" w:rsidRPr="00C15BCC">
        <w:rPr>
          <w:sz w:val="23"/>
          <w:szCs w:val="23"/>
        </w:rPr>
        <w:t>or guardian</w:t>
      </w:r>
      <w:r w:rsidR="002C2F14" w:rsidRPr="00C15BCC">
        <w:rPr>
          <w:sz w:val="23"/>
          <w:szCs w:val="23"/>
        </w:rPr>
        <w:t xml:space="preserve"> if the student is under 18 years old</w:t>
      </w:r>
      <w:r w:rsidR="008E42CC" w:rsidRPr="00C15BCC">
        <w:rPr>
          <w:sz w:val="23"/>
          <w:szCs w:val="23"/>
        </w:rPr>
        <w:t xml:space="preserve">, and </w:t>
      </w:r>
      <w:r w:rsidR="000C7CB7" w:rsidRPr="00C15BCC">
        <w:rPr>
          <w:sz w:val="23"/>
          <w:szCs w:val="23"/>
        </w:rPr>
        <w:t xml:space="preserve">POSTSECONDARY INSTITUTION </w:t>
      </w:r>
      <w:r w:rsidR="008E42CC" w:rsidRPr="00C15BCC">
        <w:rPr>
          <w:sz w:val="23"/>
          <w:szCs w:val="23"/>
        </w:rPr>
        <w:t xml:space="preserve">representative </w:t>
      </w:r>
      <w:r w:rsidR="007D7B84" w:rsidRPr="00C15BCC">
        <w:rPr>
          <w:sz w:val="23"/>
          <w:szCs w:val="23"/>
        </w:rPr>
        <w:t>prior to en</w:t>
      </w:r>
      <w:r w:rsidR="00381CE8" w:rsidRPr="00C15BCC">
        <w:rPr>
          <w:sz w:val="23"/>
          <w:szCs w:val="23"/>
        </w:rPr>
        <w:t>r</w:t>
      </w:r>
      <w:r w:rsidR="009C0150" w:rsidRPr="00C15BCC">
        <w:rPr>
          <w:sz w:val="23"/>
          <w:szCs w:val="23"/>
        </w:rPr>
        <w:t>olling in a dual credit course; and</w:t>
      </w:r>
    </w:p>
    <w:p w:rsidR="0090019E" w:rsidRPr="00C15BCC" w:rsidRDefault="006F4937" w:rsidP="00AF1C57">
      <w:pPr>
        <w:numPr>
          <w:ilvl w:val="0"/>
          <w:numId w:val="2"/>
        </w:numPr>
        <w:tabs>
          <w:tab w:val="num" w:pos="1080"/>
        </w:tabs>
        <w:ind w:left="1080"/>
        <w:rPr>
          <w:sz w:val="23"/>
          <w:szCs w:val="23"/>
        </w:rPr>
      </w:pPr>
      <w:r w:rsidRPr="00C15BCC">
        <w:rPr>
          <w:sz w:val="23"/>
          <w:szCs w:val="23"/>
        </w:rPr>
        <w:t>m</w:t>
      </w:r>
      <w:r w:rsidR="0090019E" w:rsidRPr="00C15BCC">
        <w:rPr>
          <w:sz w:val="23"/>
          <w:szCs w:val="23"/>
        </w:rPr>
        <w:t>eet</w:t>
      </w:r>
      <w:r w:rsidRPr="00C15BCC">
        <w:rPr>
          <w:sz w:val="23"/>
          <w:szCs w:val="23"/>
        </w:rPr>
        <w:t>s</w:t>
      </w:r>
      <w:r w:rsidR="0090019E" w:rsidRPr="00C15BCC">
        <w:rPr>
          <w:sz w:val="23"/>
          <w:szCs w:val="23"/>
        </w:rPr>
        <w:t xml:space="preserve"> </w:t>
      </w:r>
      <w:r w:rsidR="000C7CB7" w:rsidRPr="00C15BCC">
        <w:rPr>
          <w:sz w:val="23"/>
          <w:szCs w:val="23"/>
        </w:rPr>
        <w:t xml:space="preserve">POSTSECONDARY INSTITUTION </w:t>
      </w:r>
      <w:r w:rsidR="0090019E" w:rsidRPr="00C15BCC">
        <w:rPr>
          <w:sz w:val="23"/>
          <w:szCs w:val="23"/>
        </w:rPr>
        <w:t>requirements</w:t>
      </w:r>
      <w:r w:rsidR="009A14FD" w:rsidRPr="00C15BCC">
        <w:rPr>
          <w:sz w:val="23"/>
          <w:szCs w:val="23"/>
        </w:rPr>
        <w:t xml:space="preserve"> to enroll </w:t>
      </w:r>
      <w:r w:rsidR="008E42CC" w:rsidRPr="00C15BCC">
        <w:rPr>
          <w:sz w:val="23"/>
          <w:szCs w:val="23"/>
        </w:rPr>
        <w:t>as a dual credit student</w:t>
      </w:r>
      <w:r w:rsidR="0090019E" w:rsidRPr="00C15BCC">
        <w:rPr>
          <w:sz w:val="23"/>
          <w:szCs w:val="23"/>
        </w:rPr>
        <w:t>.</w:t>
      </w:r>
    </w:p>
    <w:p w:rsidR="000F525B" w:rsidRPr="00540967" w:rsidRDefault="00703973" w:rsidP="00655396">
      <w:pPr>
        <w:spacing w:before="120"/>
        <w:rPr>
          <w:b/>
          <w:sz w:val="23"/>
          <w:szCs w:val="23"/>
          <w:u w:val="single"/>
        </w:rPr>
      </w:pPr>
      <w:r w:rsidRPr="00540967">
        <w:rPr>
          <w:b/>
          <w:sz w:val="23"/>
          <w:szCs w:val="23"/>
        </w:rPr>
        <w:t>4.</w:t>
      </w:r>
      <w:r w:rsidR="00D20F17" w:rsidRPr="00540967">
        <w:rPr>
          <w:b/>
          <w:sz w:val="23"/>
          <w:szCs w:val="23"/>
        </w:rPr>
        <w:t xml:space="preserve"> </w:t>
      </w:r>
      <w:r w:rsidR="00020545" w:rsidRPr="00540967">
        <w:rPr>
          <w:b/>
          <w:sz w:val="23"/>
          <w:szCs w:val="23"/>
          <w:u w:val="single"/>
        </w:rPr>
        <w:t>Course Approval</w:t>
      </w:r>
    </w:p>
    <w:p w:rsidR="003A270B" w:rsidRPr="00540967" w:rsidRDefault="00773F90" w:rsidP="00655396">
      <w:pPr>
        <w:spacing w:before="120"/>
        <w:rPr>
          <w:sz w:val="23"/>
          <w:szCs w:val="23"/>
        </w:rPr>
      </w:pPr>
      <w:r w:rsidRPr="00540967">
        <w:rPr>
          <w:sz w:val="23"/>
          <w:szCs w:val="23"/>
        </w:rPr>
        <w:t xml:space="preserve">Approval for </w:t>
      </w:r>
      <w:r w:rsidR="006B7F83" w:rsidRPr="00540967">
        <w:rPr>
          <w:sz w:val="23"/>
          <w:szCs w:val="23"/>
        </w:rPr>
        <w:t>dual credit</w:t>
      </w:r>
      <w:r w:rsidRPr="00540967">
        <w:rPr>
          <w:sz w:val="23"/>
          <w:szCs w:val="23"/>
        </w:rPr>
        <w:t xml:space="preserve"> shall be</w:t>
      </w:r>
      <w:r w:rsidR="003C0CD3" w:rsidRPr="00540967">
        <w:rPr>
          <w:sz w:val="23"/>
          <w:szCs w:val="23"/>
        </w:rPr>
        <w:t xml:space="preserve"> by the </w:t>
      </w:r>
      <w:r w:rsidR="00F76ADD" w:rsidRPr="00D51FD3">
        <w:rPr>
          <w:sz w:val="23"/>
          <w:szCs w:val="23"/>
        </w:rPr>
        <w:t>LEA</w:t>
      </w:r>
      <w:r w:rsidR="001D5148" w:rsidRPr="00540967">
        <w:rPr>
          <w:sz w:val="23"/>
          <w:szCs w:val="23"/>
        </w:rPr>
        <w:t xml:space="preserve"> </w:t>
      </w:r>
      <w:r w:rsidR="007A4217" w:rsidRPr="00540967">
        <w:rPr>
          <w:sz w:val="23"/>
          <w:szCs w:val="23"/>
        </w:rPr>
        <w:t xml:space="preserve">and POSTSECONDARY INSTITUTION </w:t>
      </w:r>
      <w:r w:rsidR="005432AD" w:rsidRPr="00540967">
        <w:rPr>
          <w:sz w:val="23"/>
          <w:szCs w:val="23"/>
        </w:rPr>
        <w:t>representative</w:t>
      </w:r>
      <w:r w:rsidR="000D7E6C" w:rsidRPr="00540967">
        <w:rPr>
          <w:sz w:val="23"/>
          <w:szCs w:val="23"/>
        </w:rPr>
        <w:t>s</w:t>
      </w:r>
      <w:r w:rsidR="001303D3" w:rsidRPr="00540967">
        <w:rPr>
          <w:sz w:val="23"/>
          <w:szCs w:val="23"/>
        </w:rPr>
        <w:t xml:space="preserve"> on a course-by-course basis</w:t>
      </w:r>
      <w:r w:rsidRPr="00540967">
        <w:rPr>
          <w:sz w:val="23"/>
          <w:szCs w:val="23"/>
        </w:rPr>
        <w:t xml:space="preserve"> </w:t>
      </w:r>
      <w:r w:rsidR="00050EAD" w:rsidRPr="00540967">
        <w:rPr>
          <w:sz w:val="23"/>
          <w:szCs w:val="23"/>
        </w:rPr>
        <w:t>each</w:t>
      </w:r>
      <w:r w:rsidRPr="00540967">
        <w:rPr>
          <w:sz w:val="23"/>
          <w:szCs w:val="23"/>
        </w:rPr>
        <w:t xml:space="preserve"> </w:t>
      </w:r>
      <w:r w:rsidR="003D4718" w:rsidRPr="00540967">
        <w:rPr>
          <w:sz w:val="23"/>
          <w:szCs w:val="23"/>
        </w:rPr>
        <w:t>semester</w:t>
      </w:r>
      <w:r w:rsidRPr="00540967">
        <w:rPr>
          <w:sz w:val="23"/>
          <w:szCs w:val="23"/>
        </w:rPr>
        <w:t xml:space="preserve"> based on the student’s prior coursework</w:t>
      </w:r>
      <w:r w:rsidR="00CC5839" w:rsidRPr="00540967">
        <w:rPr>
          <w:sz w:val="23"/>
          <w:szCs w:val="23"/>
        </w:rPr>
        <w:t>,</w:t>
      </w:r>
      <w:r w:rsidRPr="00540967">
        <w:rPr>
          <w:sz w:val="23"/>
          <w:szCs w:val="23"/>
        </w:rPr>
        <w:t xml:space="preserve"> career pathway</w:t>
      </w:r>
      <w:r w:rsidR="00CC5839" w:rsidRPr="00540967">
        <w:rPr>
          <w:sz w:val="23"/>
          <w:szCs w:val="23"/>
        </w:rPr>
        <w:t xml:space="preserve">, </w:t>
      </w:r>
      <w:r w:rsidR="00382AB3" w:rsidRPr="00540967">
        <w:rPr>
          <w:sz w:val="23"/>
          <w:szCs w:val="23"/>
        </w:rPr>
        <w:t>and/or</w:t>
      </w:r>
      <w:r w:rsidR="00CC5839" w:rsidRPr="00540967">
        <w:rPr>
          <w:sz w:val="23"/>
          <w:szCs w:val="23"/>
        </w:rPr>
        <w:t xml:space="preserve"> academic readiness</w:t>
      </w:r>
      <w:r w:rsidRPr="00540967">
        <w:rPr>
          <w:sz w:val="23"/>
          <w:szCs w:val="23"/>
        </w:rPr>
        <w:t>.</w:t>
      </w:r>
      <w:r w:rsidR="00D20F17" w:rsidRPr="00540967">
        <w:rPr>
          <w:sz w:val="23"/>
          <w:szCs w:val="23"/>
        </w:rPr>
        <w:t xml:space="preserve"> </w:t>
      </w:r>
      <w:r w:rsidR="00FD77B8" w:rsidRPr="00540967">
        <w:rPr>
          <w:sz w:val="23"/>
          <w:szCs w:val="23"/>
        </w:rPr>
        <w:t>There is no state limit to the number of credits a student may earn</w:t>
      </w:r>
      <w:r w:rsidR="002F5BB8" w:rsidRPr="00540967">
        <w:rPr>
          <w:sz w:val="23"/>
          <w:szCs w:val="23"/>
        </w:rPr>
        <w:t xml:space="preserve"> through dual credit in an academic term; however, the student must </w:t>
      </w:r>
      <w:r w:rsidR="00AB0689" w:rsidRPr="00540967">
        <w:rPr>
          <w:sz w:val="23"/>
          <w:szCs w:val="23"/>
        </w:rPr>
        <w:t>meet eligibility requirements</w:t>
      </w:r>
      <w:r w:rsidR="003A270B" w:rsidRPr="00540967">
        <w:rPr>
          <w:sz w:val="23"/>
          <w:szCs w:val="23"/>
        </w:rPr>
        <w:t>.</w:t>
      </w:r>
    </w:p>
    <w:p w:rsidR="00773F90" w:rsidRPr="00540967" w:rsidRDefault="00020545" w:rsidP="00655396">
      <w:pPr>
        <w:spacing w:before="120"/>
        <w:rPr>
          <w:b/>
          <w:sz w:val="23"/>
          <w:szCs w:val="23"/>
        </w:rPr>
      </w:pPr>
      <w:r w:rsidRPr="00540967">
        <w:rPr>
          <w:b/>
          <w:sz w:val="23"/>
          <w:szCs w:val="23"/>
        </w:rPr>
        <w:t>5.</w:t>
      </w:r>
      <w:r w:rsidR="00D20F17" w:rsidRPr="00540967">
        <w:rPr>
          <w:b/>
          <w:sz w:val="23"/>
          <w:szCs w:val="23"/>
        </w:rPr>
        <w:t xml:space="preserve"> </w:t>
      </w:r>
      <w:r w:rsidRPr="00540967">
        <w:rPr>
          <w:b/>
          <w:sz w:val="23"/>
          <w:szCs w:val="23"/>
          <w:u w:val="single"/>
        </w:rPr>
        <w:t>Course Requirements</w:t>
      </w:r>
    </w:p>
    <w:p w:rsidR="00593218" w:rsidRPr="00540967" w:rsidRDefault="00020545" w:rsidP="00EB741D">
      <w:pPr>
        <w:pStyle w:val="BodyText2"/>
      </w:pPr>
      <w:r w:rsidRPr="00540967">
        <w:t>Th</w:t>
      </w:r>
      <w:r w:rsidR="00773F90" w:rsidRPr="00540967">
        <w:t>e cour</w:t>
      </w:r>
      <w:r w:rsidR="00864141" w:rsidRPr="00540967">
        <w:t xml:space="preserve">se requirements for </w:t>
      </w:r>
      <w:r w:rsidR="00773F90" w:rsidRPr="00540967">
        <w:t>h</w:t>
      </w:r>
      <w:r w:rsidR="00864141" w:rsidRPr="00540967">
        <w:t xml:space="preserve">igh </w:t>
      </w:r>
      <w:r w:rsidR="00C41BFD" w:rsidRPr="00540967">
        <w:t>school</w:t>
      </w:r>
      <w:r w:rsidR="00773F90" w:rsidRPr="00540967">
        <w:t xml:space="preserve"> students </w:t>
      </w:r>
      <w:r w:rsidR="000773D1" w:rsidRPr="00540967">
        <w:t xml:space="preserve">enrolled in dual credit </w:t>
      </w:r>
      <w:r w:rsidR="00424613" w:rsidRPr="00540967">
        <w:t xml:space="preserve">courses </w:t>
      </w:r>
      <w:r w:rsidR="00773F90" w:rsidRPr="00540967">
        <w:t xml:space="preserve">shall be </w:t>
      </w:r>
      <w:r w:rsidR="001D4BA0">
        <w:t xml:space="preserve">the same as </w:t>
      </w:r>
      <w:r w:rsidR="00773F90" w:rsidRPr="00540967">
        <w:t>those of regular college students.</w:t>
      </w:r>
      <w:r w:rsidR="001265EB" w:rsidRPr="00540967">
        <w:t xml:space="preserve"> </w:t>
      </w:r>
      <w:r w:rsidR="00773F90" w:rsidRPr="00540967">
        <w:t xml:space="preserve">Course requirement information shall include the </w:t>
      </w:r>
      <w:r w:rsidR="00851A47" w:rsidRPr="00540967">
        <w:t xml:space="preserve">course prerequisites, </w:t>
      </w:r>
      <w:r w:rsidR="00773F90" w:rsidRPr="00540967">
        <w:t xml:space="preserve">course content, grading policy, attendance requirements, </w:t>
      </w:r>
      <w:r w:rsidR="00B8750F" w:rsidRPr="00540967">
        <w:t xml:space="preserve">course completion </w:t>
      </w:r>
      <w:r w:rsidR="00773F90" w:rsidRPr="00540967">
        <w:t>requirements, performance standards</w:t>
      </w:r>
      <w:r w:rsidR="006E4B5B" w:rsidRPr="00540967">
        <w:t>,</w:t>
      </w:r>
      <w:r w:rsidR="00773F90" w:rsidRPr="00540967">
        <w:t xml:space="preserve"> and </w:t>
      </w:r>
      <w:r w:rsidR="00424613" w:rsidRPr="00540967">
        <w:t xml:space="preserve">other </w:t>
      </w:r>
      <w:r w:rsidR="00773F90" w:rsidRPr="00540967">
        <w:t xml:space="preserve">related course </w:t>
      </w:r>
      <w:r w:rsidR="00424613" w:rsidRPr="00540967">
        <w:t>information</w:t>
      </w:r>
      <w:r w:rsidR="00773F90" w:rsidRPr="00540967">
        <w:t>.</w:t>
      </w:r>
    </w:p>
    <w:p w:rsidR="001A3E5F" w:rsidRPr="00540967" w:rsidRDefault="001A3E5F" w:rsidP="002D6288">
      <w:pPr>
        <w:spacing w:before="120"/>
        <w:rPr>
          <w:b/>
          <w:sz w:val="23"/>
          <w:szCs w:val="23"/>
        </w:rPr>
      </w:pPr>
      <w:r w:rsidRPr="00540967">
        <w:rPr>
          <w:b/>
          <w:sz w:val="23"/>
          <w:szCs w:val="23"/>
        </w:rPr>
        <w:t xml:space="preserve">6. </w:t>
      </w:r>
      <w:r w:rsidRPr="00540967">
        <w:rPr>
          <w:b/>
          <w:sz w:val="23"/>
          <w:szCs w:val="23"/>
          <w:u w:val="single"/>
        </w:rPr>
        <w:t>Eligible Semesters</w:t>
      </w:r>
    </w:p>
    <w:p w:rsidR="001A3E5F" w:rsidRPr="00540967" w:rsidRDefault="007E3898" w:rsidP="001A3E5F">
      <w:pPr>
        <w:spacing w:before="120"/>
        <w:rPr>
          <w:sz w:val="23"/>
          <w:szCs w:val="23"/>
        </w:rPr>
      </w:pPr>
      <w:r w:rsidRPr="00540967">
        <w:rPr>
          <w:sz w:val="23"/>
          <w:szCs w:val="23"/>
        </w:rPr>
        <w:t>Eligible s</w:t>
      </w:r>
      <w:r w:rsidR="001A3E5F" w:rsidRPr="00540967">
        <w:rPr>
          <w:sz w:val="23"/>
          <w:szCs w:val="23"/>
        </w:rPr>
        <w:t>tudents may enroll in dual credit courses</w:t>
      </w:r>
      <w:r w:rsidR="00720F7E" w:rsidRPr="00540967">
        <w:rPr>
          <w:sz w:val="23"/>
          <w:szCs w:val="23"/>
        </w:rPr>
        <w:t xml:space="preserve"> year-round</w:t>
      </w:r>
      <w:r w:rsidR="00FA5392" w:rsidRPr="00540967">
        <w:rPr>
          <w:sz w:val="23"/>
          <w:szCs w:val="23"/>
        </w:rPr>
        <w:t>.</w:t>
      </w:r>
    </w:p>
    <w:p w:rsidR="001A3E5F" w:rsidRPr="00540967" w:rsidRDefault="001A3E5F" w:rsidP="004D5BC4">
      <w:pPr>
        <w:spacing w:before="120"/>
        <w:rPr>
          <w:b/>
          <w:sz w:val="23"/>
          <w:szCs w:val="23"/>
        </w:rPr>
      </w:pPr>
      <w:r w:rsidRPr="00540967">
        <w:rPr>
          <w:b/>
          <w:sz w:val="23"/>
          <w:szCs w:val="23"/>
        </w:rPr>
        <w:t xml:space="preserve">7. </w:t>
      </w:r>
      <w:r w:rsidRPr="00540967">
        <w:rPr>
          <w:b/>
          <w:sz w:val="23"/>
          <w:szCs w:val="23"/>
          <w:u w:val="single"/>
        </w:rPr>
        <w:t>Course Transcripting Ratios</w:t>
      </w:r>
    </w:p>
    <w:p w:rsidR="005D7DB2" w:rsidRPr="001E5F57" w:rsidRDefault="005D7DB2" w:rsidP="00C022A2">
      <w:pPr>
        <w:spacing w:before="120"/>
        <w:rPr>
          <w:sz w:val="23"/>
          <w:szCs w:val="23"/>
        </w:rPr>
      </w:pPr>
      <w:r w:rsidRPr="001E5F57">
        <w:rPr>
          <w:sz w:val="23"/>
          <w:szCs w:val="23"/>
        </w:rPr>
        <w:t xml:space="preserve">Unless otherwise approved by the </w:t>
      </w:r>
      <w:r w:rsidR="000E1C61" w:rsidRPr="001E5F57">
        <w:rPr>
          <w:sz w:val="23"/>
          <w:szCs w:val="23"/>
        </w:rPr>
        <w:t xml:space="preserve">cabinet </w:t>
      </w:r>
      <w:r w:rsidRPr="001E5F57">
        <w:rPr>
          <w:sz w:val="23"/>
          <w:szCs w:val="23"/>
        </w:rPr>
        <w:t xml:space="preserve">secretaries of </w:t>
      </w:r>
      <w:r w:rsidR="000E1C61" w:rsidRPr="001E5F57">
        <w:rPr>
          <w:sz w:val="23"/>
          <w:szCs w:val="23"/>
        </w:rPr>
        <w:t>higher education and public education department</w:t>
      </w:r>
      <w:r w:rsidR="001D4EEF" w:rsidRPr="001E5F57">
        <w:rPr>
          <w:sz w:val="23"/>
          <w:szCs w:val="23"/>
        </w:rPr>
        <w:t>s</w:t>
      </w:r>
      <w:r w:rsidR="001E5F57">
        <w:rPr>
          <w:sz w:val="23"/>
          <w:szCs w:val="23"/>
        </w:rPr>
        <w:t>, s</w:t>
      </w:r>
      <w:r w:rsidR="001E5F57" w:rsidRPr="001E5F57">
        <w:rPr>
          <w:sz w:val="23"/>
          <w:szCs w:val="23"/>
        </w:rPr>
        <w:t>uccessful</w:t>
      </w:r>
      <w:r w:rsidR="008C0C45" w:rsidRPr="001E5F57">
        <w:rPr>
          <w:sz w:val="23"/>
          <w:szCs w:val="23"/>
        </w:rPr>
        <w:t xml:space="preserve"> completion of three credit hours of postsecondary instruction shall result in the awarding of one high school unit for said completed postsecondary course. </w:t>
      </w:r>
      <w:r w:rsidRPr="001E5F57">
        <w:rPr>
          <w:sz w:val="23"/>
          <w:szCs w:val="23"/>
        </w:rPr>
        <w:t>I</w:t>
      </w:r>
      <w:r w:rsidR="00D07E6A" w:rsidRPr="001E5F57">
        <w:rPr>
          <w:sz w:val="23"/>
          <w:szCs w:val="23"/>
        </w:rPr>
        <w:t xml:space="preserve">f </w:t>
      </w:r>
      <w:r w:rsidRPr="001E5F57">
        <w:rPr>
          <w:sz w:val="23"/>
          <w:szCs w:val="23"/>
        </w:rPr>
        <w:t xml:space="preserve">the </w:t>
      </w:r>
      <w:r w:rsidR="00D51FD3" w:rsidRPr="001E5F57">
        <w:rPr>
          <w:sz w:val="23"/>
          <w:szCs w:val="23"/>
        </w:rPr>
        <w:t xml:space="preserve">LEA </w:t>
      </w:r>
      <w:r w:rsidRPr="001E5F57">
        <w:rPr>
          <w:sz w:val="23"/>
          <w:szCs w:val="23"/>
        </w:rPr>
        <w:t xml:space="preserve">and POSTSECONDARY </w:t>
      </w:r>
      <w:r w:rsidR="00D07E6A" w:rsidRPr="001E5F57">
        <w:rPr>
          <w:sz w:val="23"/>
          <w:szCs w:val="23"/>
        </w:rPr>
        <w:t xml:space="preserve">INSTITUTION </w:t>
      </w:r>
      <w:r w:rsidRPr="001E5F57">
        <w:rPr>
          <w:sz w:val="23"/>
          <w:szCs w:val="23"/>
        </w:rPr>
        <w:t xml:space="preserve">determine that a different ratio is warranted for a particular dual credit course </w:t>
      </w:r>
      <w:r w:rsidR="00072CE5" w:rsidRPr="001E5F57">
        <w:rPr>
          <w:sz w:val="23"/>
          <w:szCs w:val="23"/>
        </w:rPr>
        <w:t xml:space="preserve">comparable to </w:t>
      </w:r>
      <w:r w:rsidR="00D51FD3" w:rsidRPr="001E5F57">
        <w:rPr>
          <w:sz w:val="23"/>
          <w:szCs w:val="23"/>
        </w:rPr>
        <w:t xml:space="preserve">LEA </w:t>
      </w:r>
      <w:r w:rsidR="00072CE5" w:rsidRPr="001E5F57">
        <w:rPr>
          <w:sz w:val="23"/>
          <w:szCs w:val="23"/>
        </w:rPr>
        <w:t xml:space="preserve">core courses </w:t>
      </w:r>
      <w:r w:rsidRPr="001E5F57">
        <w:rPr>
          <w:sz w:val="23"/>
          <w:szCs w:val="23"/>
        </w:rPr>
        <w:t xml:space="preserve">in order to meet PED </w:t>
      </w:r>
      <w:r w:rsidR="00072CE5" w:rsidRPr="001E5F57">
        <w:rPr>
          <w:sz w:val="23"/>
          <w:szCs w:val="23"/>
        </w:rPr>
        <w:t>s</w:t>
      </w:r>
      <w:r w:rsidRPr="001E5F57">
        <w:rPr>
          <w:sz w:val="23"/>
          <w:szCs w:val="23"/>
        </w:rPr>
        <w:t xml:space="preserve">tandards and </w:t>
      </w:r>
      <w:r w:rsidR="00072CE5" w:rsidRPr="001E5F57">
        <w:rPr>
          <w:sz w:val="23"/>
          <w:szCs w:val="23"/>
        </w:rPr>
        <w:t>b</w:t>
      </w:r>
      <w:r w:rsidRPr="001E5F57">
        <w:rPr>
          <w:sz w:val="23"/>
          <w:szCs w:val="23"/>
        </w:rPr>
        <w:t>enchmarks, they may appeal to the C</w:t>
      </w:r>
      <w:r w:rsidR="00E34123" w:rsidRPr="001E5F57">
        <w:rPr>
          <w:sz w:val="23"/>
          <w:szCs w:val="23"/>
        </w:rPr>
        <w:t>ouncil,</w:t>
      </w:r>
      <w:r w:rsidRPr="001E5F57">
        <w:rPr>
          <w:sz w:val="23"/>
          <w:szCs w:val="23"/>
        </w:rPr>
        <w:t xml:space="preserve"> which may recommend a different ratio to the </w:t>
      </w:r>
      <w:r w:rsidR="008C0C45" w:rsidRPr="001E5F57">
        <w:rPr>
          <w:sz w:val="23"/>
          <w:szCs w:val="23"/>
        </w:rPr>
        <w:t xml:space="preserve">cabinet </w:t>
      </w:r>
      <w:r w:rsidRPr="001E5F57">
        <w:rPr>
          <w:sz w:val="23"/>
          <w:szCs w:val="23"/>
        </w:rPr>
        <w:t>secretaries</w:t>
      </w:r>
      <w:r w:rsidR="001E5F57" w:rsidRPr="001E5F57">
        <w:rPr>
          <w:sz w:val="23"/>
          <w:szCs w:val="23"/>
        </w:rPr>
        <w:t>.</w:t>
      </w:r>
      <w:r w:rsidRPr="001E5F57">
        <w:rPr>
          <w:sz w:val="23"/>
          <w:szCs w:val="23"/>
        </w:rPr>
        <w:t xml:space="preserve"> The joint decision of the </w:t>
      </w:r>
      <w:r w:rsidR="001D4EEF" w:rsidRPr="001E5F57">
        <w:rPr>
          <w:sz w:val="23"/>
          <w:szCs w:val="23"/>
        </w:rPr>
        <w:t>cabinet secretaries shall</w:t>
      </w:r>
      <w:r w:rsidRPr="001E5F57">
        <w:rPr>
          <w:sz w:val="23"/>
          <w:szCs w:val="23"/>
        </w:rPr>
        <w:t xml:space="preserve"> be final.</w:t>
      </w:r>
    </w:p>
    <w:p w:rsidR="002D39EF" w:rsidRPr="00540967" w:rsidRDefault="00F02319" w:rsidP="004D5BC4">
      <w:pPr>
        <w:spacing w:before="120"/>
        <w:rPr>
          <w:b/>
          <w:sz w:val="23"/>
          <w:szCs w:val="23"/>
        </w:rPr>
      </w:pPr>
      <w:r w:rsidRPr="00540967">
        <w:rPr>
          <w:b/>
          <w:sz w:val="23"/>
          <w:szCs w:val="23"/>
        </w:rPr>
        <w:t>8</w:t>
      </w:r>
      <w:r w:rsidR="002D39EF" w:rsidRPr="00540967">
        <w:rPr>
          <w:b/>
          <w:sz w:val="23"/>
          <w:szCs w:val="23"/>
        </w:rPr>
        <w:t xml:space="preserve">. </w:t>
      </w:r>
      <w:r w:rsidR="002D39EF" w:rsidRPr="00540967">
        <w:rPr>
          <w:b/>
          <w:sz w:val="23"/>
          <w:szCs w:val="23"/>
          <w:u w:val="single"/>
        </w:rPr>
        <w:t>Required Content of Dual Credit Request Form</w:t>
      </w:r>
    </w:p>
    <w:p w:rsidR="00F02319" w:rsidRPr="00540967" w:rsidRDefault="00C37074" w:rsidP="00F02319">
      <w:pPr>
        <w:spacing w:before="120"/>
        <w:rPr>
          <w:sz w:val="23"/>
          <w:szCs w:val="23"/>
        </w:rPr>
      </w:pPr>
      <w:r w:rsidRPr="00540967">
        <w:rPr>
          <w:sz w:val="23"/>
          <w:szCs w:val="23"/>
        </w:rPr>
        <w:t>Each semester, t</w:t>
      </w:r>
      <w:r w:rsidR="00F02319" w:rsidRPr="00540967">
        <w:rPr>
          <w:sz w:val="23"/>
          <w:szCs w:val="23"/>
        </w:rPr>
        <w:t>he Dual Credit Request Form (hereafter Form) shall be used to document</w:t>
      </w:r>
      <w:r w:rsidR="006B0D6E" w:rsidRPr="00540967">
        <w:rPr>
          <w:sz w:val="23"/>
          <w:szCs w:val="23"/>
        </w:rPr>
        <w:t xml:space="preserve"> each</w:t>
      </w:r>
      <w:r w:rsidR="00F02319" w:rsidRPr="00540967">
        <w:rPr>
          <w:sz w:val="23"/>
          <w:szCs w:val="23"/>
        </w:rPr>
        <w:t xml:space="preserve"> </w:t>
      </w:r>
      <w:r w:rsidRPr="00540967">
        <w:rPr>
          <w:sz w:val="23"/>
          <w:szCs w:val="23"/>
        </w:rPr>
        <w:t xml:space="preserve">student </w:t>
      </w:r>
      <w:r w:rsidR="00F02319" w:rsidRPr="00540967">
        <w:rPr>
          <w:sz w:val="23"/>
          <w:szCs w:val="23"/>
        </w:rPr>
        <w:t xml:space="preserve">request for enrollment in dual credit </w:t>
      </w:r>
      <w:r w:rsidR="009D5859" w:rsidRPr="00540967">
        <w:rPr>
          <w:sz w:val="23"/>
          <w:szCs w:val="23"/>
        </w:rPr>
        <w:t>courses</w:t>
      </w:r>
      <w:r w:rsidR="00F02319" w:rsidRPr="00540967">
        <w:rPr>
          <w:sz w:val="23"/>
          <w:szCs w:val="23"/>
        </w:rPr>
        <w:t xml:space="preserve"> and the review and approval process within the </w:t>
      </w:r>
      <w:r w:rsidR="00D51FD3" w:rsidRPr="00D51FD3">
        <w:rPr>
          <w:sz w:val="23"/>
          <w:szCs w:val="23"/>
        </w:rPr>
        <w:t>LEA</w:t>
      </w:r>
      <w:r w:rsidR="00D51FD3" w:rsidRPr="00540967">
        <w:rPr>
          <w:sz w:val="23"/>
          <w:szCs w:val="23"/>
        </w:rPr>
        <w:t xml:space="preserve"> </w:t>
      </w:r>
      <w:r w:rsidR="001D4095" w:rsidRPr="00540967">
        <w:rPr>
          <w:sz w:val="23"/>
          <w:szCs w:val="23"/>
        </w:rPr>
        <w:t>and POSTSECONDARY INSTITUTION</w:t>
      </w:r>
      <w:r w:rsidR="00F02319" w:rsidRPr="00540967">
        <w:rPr>
          <w:sz w:val="23"/>
          <w:szCs w:val="23"/>
        </w:rPr>
        <w:t xml:space="preserve">. </w:t>
      </w:r>
      <w:r w:rsidR="00D51FD3" w:rsidRPr="00D51FD3">
        <w:rPr>
          <w:sz w:val="23"/>
          <w:szCs w:val="23"/>
        </w:rPr>
        <w:t>LEA</w:t>
      </w:r>
      <w:r w:rsidR="00D51FD3">
        <w:rPr>
          <w:sz w:val="23"/>
          <w:szCs w:val="23"/>
        </w:rPr>
        <w:t>s</w:t>
      </w:r>
      <w:r w:rsidR="00D51FD3" w:rsidRPr="00540967">
        <w:rPr>
          <w:sz w:val="23"/>
          <w:szCs w:val="23"/>
        </w:rPr>
        <w:t xml:space="preserve"> </w:t>
      </w:r>
      <w:r w:rsidR="00CB554D" w:rsidRPr="00540967">
        <w:rPr>
          <w:sz w:val="23"/>
          <w:szCs w:val="23"/>
        </w:rPr>
        <w:t xml:space="preserve">and POSTSECONDARY INSTITUTIONS shall provide the form </w:t>
      </w:r>
      <w:r w:rsidR="00122634" w:rsidRPr="00540967">
        <w:rPr>
          <w:sz w:val="23"/>
          <w:szCs w:val="23"/>
        </w:rPr>
        <w:t xml:space="preserve">to eligible students </w:t>
      </w:r>
      <w:r w:rsidR="009D5859" w:rsidRPr="00540967">
        <w:rPr>
          <w:sz w:val="23"/>
          <w:szCs w:val="23"/>
        </w:rPr>
        <w:t xml:space="preserve">and appropriate </w:t>
      </w:r>
      <w:r w:rsidR="00D51FD3" w:rsidRPr="00D51FD3">
        <w:rPr>
          <w:sz w:val="23"/>
          <w:szCs w:val="23"/>
        </w:rPr>
        <w:t>LEA</w:t>
      </w:r>
      <w:r w:rsidR="00D51FD3" w:rsidRPr="00540967">
        <w:rPr>
          <w:sz w:val="23"/>
          <w:szCs w:val="23"/>
        </w:rPr>
        <w:t xml:space="preserve"> </w:t>
      </w:r>
      <w:r w:rsidR="009D5859" w:rsidRPr="00540967">
        <w:rPr>
          <w:sz w:val="23"/>
          <w:szCs w:val="23"/>
        </w:rPr>
        <w:t xml:space="preserve">staff </w:t>
      </w:r>
      <w:r w:rsidR="00CB554D" w:rsidRPr="00540967">
        <w:rPr>
          <w:sz w:val="23"/>
          <w:szCs w:val="23"/>
        </w:rPr>
        <w:t>online and in hard copy</w:t>
      </w:r>
      <w:r w:rsidR="00F02319" w:rsidRPr="00540967">
        <w:rPr>
          <w:sz w:val="23"/>
          <w:szCs w:val="23"/>
        </w:rPr>
        <w:t xml:space="preserve">. </w:t>
      </w:r>
      <w:r w:rsidR="00C57385" w:rsidRPr="00540967">
        <w:rPr>
          <w:sz w:val="23"/>
          <w:szCs w:val="23"/>
        </w:rPr>
        <w:t xml:space="preserve">The form appears at the end of this Agreement. </w:t>
      </w:r>
      <w:r w:rsidR="00F02319" w:rsidRPr="00540967">
        <w:rPr>
          <w:sz w:val="23"/>
          <w:szCs w:val="23"/>
        </w:rPr>
        <w:t xml:space="preserve">6.30.7.12 NMAC </w:t>
      </w:r>
      <w:r w:rsidR="00D51FD3" w:rsidRPr="00D51FD3">
        <w:rPr>
          <w:sz w:val="23"/>
          <w:szCs w:val="23"/>
        </w:rPr>
        <w:t>specif</w:t>
      </w:r>
      <w:r w:rsidR="00D51FD3" w:rsidRPr="00D51FD3">
        <w:rPr>
          <w:strike/>
          <w:sz w:val="23"/>
          <w:szCs w:val="23"/>
        </w:rPr>
        <w:t>i</w:t>
      </w:r>
      <w:r w:rsidR="00D51FD3" w:rsidRPr="00D51FD3">
        <w:rPr>
          <w:sz w:val="23"/>
          <w:szCs w:val="23"/>
        </w:rPr>
        <w:t>es</w:t>
      </w:r>
      <w:r w:rsidR="00F02319" w:rsidRPr="00540967">
        <w:rPr>
          <w:sz w:val="23"/>
          <w:szCs w:val="23"/>
        </w:rPr>
        <w:t xml:space="preserve"> Form content.</w:t>
      </w:r>
    </w:p>
    <w:p w:rsidR="004023B8" w:rsidRPr="00540967" w:rsidRDefault="0059794F" w:rsidP="004D5BC4">
      <w:pPr>
        <w:spacing w:before="120"/>
        <w:rPr>
          <w:b/>
          <w:sz w:val="23"/>
          <w:szCs w:val="23"/>
        </w:rPr>
      </w:pPr>
      <w:r w:rsidRPr="00540967">
        <w:rPr>
          <w:b/>
          <w:sz w:val="23"/>
          <w:szCs w:val="23"/>
        </w:rPr>
        <w:t>9</w:t>
      </w:r>
      <w:r w:rsidR="004023B8" w:rsidRPr="00540967">
        <w:rPr>
          <w:b/>
          <w:sz w:val="23"/>
          <w:szCs w:val="23"/>
        </w:rPr>
        <w:t>.</w:t>
      </w:r>
      <w:r w:rsidR="00D20F17" w:rsidRPr="00540967">
        <w:rPr>
          <w:b/>
          <w:sz w:val="23"/>
          <w:szCs w:val="23"/>
        </w:rPr>
        <w:t xml:space="preserve"> </w:t>
      </w:r>
      <w:r w:rsidR="004023B8" w:rsidRPr="00540967">
        <w:rPr>
          <w:b/>
          <w:sz w:val="23"/>
          <w:szCs w:val="23"/>
          <w:u w:val="single"/>
        </w:rPr>
        <w:t>State Reporting</w:t>
      </w:r>
      <w:r w:rsidR="00D20F17" w:rsidRPr="00540967">
        <w:rPr>
          <w:b/>
          <w:sz w:val="23"/>
          <w:szCs w:val="23"/>
        </w:rPr>
        <w:t xml:space="preserve"> </w:t>
      </w:r>
    </w:p>
    <w:p w:rsidR="0019491C" w:rsidRPr="00540967" w:rsidRDefault="0019491C" w:rsidP="00A42504">
      <w:pPr>
        <w:spacing w:before="120"/>
        <w:rPr>
          <w:sz w:val="23"/>
          <w:szCs w:val="23"/>
        </w:rPr>
      </w:pPr>
      <w:r w:rsidRPr="00540967">
        <w:rPr>
          <w:sz w:val="23"/>
          <w:szCs w:val="23"/>
        </w:rPr>
        <w:t xml:space="preserve">The </w:t>
      </w:r>
      <w:r w:rsidR="00D51FD3" w:rsidRPr="00D51FD3">
        <w:rPr>
          <w:sz w:val="23"/>
          <w:szCs w:val="23"/>
        </w:rPr>
        <w:t>LEA</w:t>
      </w:r>
      <w:r w:rsidR="00D51FD3" w:rsidRPr="00540967">
        <w:rPr>
          <w:sz w:val="23"/>
          <w:szCs w:val="23"/>
        </w:rPr>
        <w:t xml:space="preserve"> </w:t>
      </w:r>
      <w:r w:rsidR="002F425A" w:rsidRPr="00540967">
        <w:rPr>
          <w:sz w:val="23"/>
          <w:szCs w:val="23"/>
        </w:rPr>
        <w:t xml:space="preserve">and POSTSECONDARY INSTITUTION </w:t>
      </w:r>
      <w:r w:rsidRPr="00540967">
        <w:rPr>
          <w:sz w:val="23"/>
          <w:szCs w:val="23"/>
        </w:rPr>
        <w:t xml:space="preserve">shall retain educational records in accordance with New Mexico </w:t>
      </w:r>
      <w:r w:rsidR="008F34CE">
        <w:rPr>
          <w:sz w:val="23"/>
          <w:szCs w:val="23"/>
        </w:rPr>
        <w:t xml:space="preserve">or Federal </w:t>
      </w:r>
      <w:r w:rsidRPr="00540967">
        <w:rPr>
          <w:sz w:val="23"/>
          <w:szCs w:val="23"/>
        </w:rPr>
        <w:t>statutes and record retention regulations as per 1.20.2 NMAC and 1.20.3 NMAC</w:t>
      </w:r>
      <w:r w:rsidR="008F34CE">
        <w:rPr>
          <w:sz w:val="23"/>
          <w:szCs w:val="23"/>
        </w:rPr>
        <w:t xml:space="preserve">, or 25 CFR, Part 43, as applicable.  </w:t>
      </w:r>
      <w:r w:rsidR="00844EEF" w:rsidRPr="00540967">
        <w:rPr>
          <w:sz w:val="23"/>
          <w:szCs w:val="23"/>
        </w:rPr>
        <w:t xml:space="preserve">NMHED and PED shall verify and reconcile the respective dual credit </w:t>
      </w:r>
      <w:r w:rsidR="001D4BA0">
        <w:rPr>
          <w:sz w:val="23"/>
          <w:szCs w:val="23"/>
        </w:rPr>
        <w:t xml:space="preserve">records </w:t>
      </w:r>
      <w:r w:rsidR="00844EEF" w:rsidRPr="00540967">
        <w:rPr>
          <w:sz w:val="23"/>
          <w:szCs w:val="23"/>
        </w:rPr>
        <w:t>at the end of each academic year.</w:t>
      </w:r>
      <w:r w:rsidRPr="00540967">
        <w:rPr>
          <w:sz w:val="23"/>
          <w:szCs w:val="23"/>
        </w:rPr>
        <w:t xml:space="preserve"> Students enrolled in dual credit courses shall be classified as such and reported to NMHED and PED as per 6.30.7.12 NMAC</w:t>
      </w:r>
      <w:r w:rsidR="00782FBE" w:rsidRPr="00782FBE">
        <w:rPr>
          <w:sz w:val="23"/>
          <w:szCs w:val="23"/>
        </w:rPr>
        <w:t>.</w:t>
      </w:r>
    </w:p>
    <w:p w:rsidR="004023B8" w:rsidRPr="00540967" w:rsidRDefault="0059794F" w:rsidP="004D5BC4">
      <w:pPr>
        <w:spacing w:before="120"/>
        <w:rPr>
          <w:b/>
          <w:sz w:val="23"/>
          <w:szCs w:val="23"/>
        </w:rPr>
      </w:pPr>
      <w:r w:rsidRPr="00540967">
        <w:rPr>
          <w:b/>
          <w:sz w:val="23"/>
          <w:szCs w:val="23"/>
        </w:rPr>
        <w:t>10</w:t>
      </w:r>
      <w:r w:rsidR="004023B8" w:rsidRPr="00540967">
        <w:rPr>
          <w:b/>
          <w:sz w:val="23"/>
          <w:szCs w:val="23"/>
        </w:rPr>
        <w:t>.</w:t>
      </w:r>
      <w:r w:rsidR="00D20F17" w:rsidRPr="00540967">
        <w:rPr>
          <w:b/>
          <w:sz w:val="23"/>
          <w:szCs w:val="23"/>
        </w:rPr>
        <w:t xml:space="preserve"> </w:t>
      </w:r>
      <w:r w:rsidR="004023B8" w:rsidRPr="00540967">
        <w:rPr>
          <w:b/>
          <w:sz w:val="23"/>
          <w:szCs w:val="23"/>
          <w:u w:val="single"/>
        </w:rPr>
        <w:t>Liabilities of Parties</w:t>
      </w:r>
      <w:r w:rsidR="00D20F17" w:rsidRPr="00540967">
        <w:rPr>
          <w:b/>
          <w:sz w:val="23"/>
          <w:szCs w:val="23"/>
        </w:rPr>
        <w:t xml:space="preserve"> </w:t>
      </w:r>
    </w:p>
    <w:p w:rsidR="00A42504" w:rsidRPr="00540967" w:rsidRDefault="004023B8" w:rsidP="00A42504">
      <w:pPr>
        <w:spacing w:before="120"/>
        <w:rPr>
          <w:sz w:val="23"/>
          <w:szCs w:val="23"/>
        </w:rPr>
      </w:pPr>
      <w:r w:rsidRPr="00540967">
        <w:rPr>
          <w:sz w:val="23"/>
          <w:szCs w:val="23"/>
        </w:rPr>
        <w:t xml:space="preserve">Dual credit status shall neither enhance nor diminish on-campus liabilities for </w:t>
      </w:r>
      <w:r w:rsidR="003E7E01" w:rsidRPr="00540967">
        <w:rPr>
          <w:sz w:val="23"/>
          <w:szCs w:val="23"/>
        </w:rPr>
        <w:t>the</w:t>
      </w:r>
      <w:r w:rsidR="0049001A" w:rsidRPr="00540967">
        <w:rPr>
          <w:sz w:val="23"/>
          <w:szCs w:val="23"/>
        </w:rPr>
        <w:t xml:space="preserve"> </w:t>
      </w:r>
      <w:r w:rsidR="00D51FD3" w:rsidRPr="00D51FD3">
        <w:rPr>
          <w:sz w:val="23"/>
          <w:szCs w:val="23"/>
        </w:rPr>
        <w:t>LEA</w:t>
      </w:r>
      <w:r w:rsidR="00D51FD3" w:rsidRPr="00540967">
        <w:rPr>
          <w:sz w:val="23"/>
          <w:szCs w:val="23"/>
        </w:rPr>
        <w:t xml:space="preserve"> </w:t>
      </w:r>
      <w:r w:rsidR="003E7E01" w:rsidRPr="00540967">
        <w:rPr>
          <w:sz w:val="23"/>
          <w:szCs w:val="23"/>
        </w:rPr>
        <w:t xml:space="preserve">or </w:t>
      </w:r>
      <w:r w:rsidR="00B536D0" w:rsidRPr="00540967">
        <w:rPr>
          <w:sz w:val="23"/>
          <w:szCs w:val="23"/>
        </w:rPr>
        <w:t>POSTSECONDARY INSTITUTION</w:t>
      </w:r>
      <w:r w:rsidRPr="00540967">
        <w:rPr>
          <w:sz w:val="23"/>
          <w:szCs w:val="23"/>
        </w:rPr>
        <w:t>.</w:t>
      </w:r>
      <w:r w:rsidR="00D20F17" w:rsidRPr="00540967">
        <w:rPr>
          <w:sz w:val="23"/>
          <w:szCs w:val="23"/>
        </w:rPr>
        <w:t xml:space="preserve"> </w:t>
      </w:r>
      <w:r w:rsidRPr="00540967">
        <w:rPr>
          <w:sz w:val="23"/>
          <w:szCs w:val="23"/>
        </w:rPr>
        <w:t xml:space="preserve">Management of risk and liabilities shall be in accordance with the </w:t>
      </w:r>
      <w:r w:rsidR="00D51FD3" w:rsidRPr="00D51FD3">
        <w:rPr>
          <w:sz w:val="23"/>
          <w:szCs w:val="23"/>
        </w:rPr>
        <w:t>LEA</w:t>
      </w:r>
      <w:r w:rsidR="00D51FD3" w:rsidRPr="00540967">
        <w:rPr>
          <w:sz w:val="23"/>
          <w:szCs w:val="23"/>
        </w:rPr>
        <w:t xml:space="preserve"> </w:t>
      </w:r>
      <w:r w:rsidR="002F425A" w:rsidRPr="00540967">
        <w:rPr>
          <w:sz w:val="23"/>
          <w:szCs w:val="23"/>
        </w:rPr>
        <w:t xml:space="preserve">and POSTSECONDARY INSTITUTION </w:t>
      </w:r>
      <w:r w:rsidRPr="00540967">
        <w:rPr>
          <w:sz w:val="23"/>
          <w:szCs w:val="23"/>
        </w:rPr>
        <w:t>policies</w:t>
      </w:r>
      <w:r w:rsidR="00061B23" w:rsidRPr="00540967">
        <w:rPr>
          <w:sz w:val="23"/>
          <w:szCs w:val="23"/>
        </w:rPr>
        <w:t xml:space="preserve"> and code</w:t>
      </w:r>
      <w:r w:rsidR="0047287D" w:rsidRPr="00540967">
        <w:rPr>
          <w:sz w:val="23"/>
          <w:szCs w:val="23"/>
        </w:rPr>
        <w:t>s</w:t>
      </w:r>
      <w:r w:rsidR="00061B23" w:rsidRPr="00540967">
        <w:rPr>
          <w:sz w:val="23"/>
          <w:szCs w:val="23"/>
        </w:rPr>
        <w:t xml:space="preserve"> of conduct</w:t>
      </w:r>
      <w:r w:rsidRPr="00540967">
        <w:rPr>
          <w:sz w:val="23"/>
          <w:szCs w:val="23"/>
        </w:rPr>
        <w:t>.</w:t>
      </w:r>
    </w:p>
    <w:p w:rsidR="004023B8" w:rsidRPr="00540967" w:rsidRDefault="004023B8" w:rsidP="00A42504">
      <w:pPr>
        <w:spacing w:before="120"/>
        <w:rPr>
          <w:sz w:val="23"/>
          <w:szCs w:val="23"/>
        </w:rPr>
      </w:pPr>
      <w:r w:rsidRPr="00540967">
        <w:rPr>
          <w:sz w:val="23"/>
          <w:szCs w:val="23"/>
        </w:rPr>
        <w:t xml:space="preserve">Personal liabilities for the student shall be equal to those of </w:t>
      </w:r>
      <w:r w:rsidR="00620377" w:rsidRPr="00540967">
        <w:rPr>
          <w:sz w:val="23"/>
          <w:szCs w:val="23"/>
        </w:rPr>
        <w:t xml:space="preserve">POSTSECONDARY INSTITUTION </w:t>
      </w:r>
      <w:r w:rsidR="00A42504" w:rsidRPr="00540967">
        <w:rPr>
          <w:sz w:val="23"/>
          <w:szCs w:val="23"/>
        </w:rPr>
        <w:t>students.</w:t>
      </w:r>
    </w:p>
    <w:p w:rsidR="002C1F5C" w:rsidRPr="00540967" w:rsidRDefault="0059794F" w:rsidP="00465179">
      <w:pPr>
        <w:spacing w:before="120"/>
      </w:pPr>
      <w:r w:rsidRPr="00540967">
        <w:rPr>
          <w:b/>
          <w:sz w:val="23"/>
          <w:szCs w:val="23"/>
        </w:rPr>
        <w:t>11</w:t>
      </w:r>
      <w:r w:rsidR="00F479AE" w:rsidRPr="00540967">
        <w:rPr>
          <w:b/>
          <w:sz w:val="23"/>
          <w:szCs w:val="23"/>
        </w:rPr>
        <w:t xml:space="preserve">. </w:t>
      </w:r>
      <w:r w:rsidR="00B26DA4" w:rsidRPr="00540967">
        <w:rPr>
          <w:b/>
          <w:sz w:val="23"/>
          <w:szCs w:val="23"/>
          <w:u w:val="single"/>
        </w:rPr>
        <w:t>Appeals</w:t>
      </w:r>
      <w:r w:rsidR="00465179">
        <w:rPr>
          <w:b/>
          <w:sz w:val="23"/>
          <w:szCs w:val="23"/>
          <w:u w:val="single"/>
        </w:rPr>
        <w:t xml:space="preserve"> </w:t>
      </w:r>
      <w:r w:rsidR="002C1F5C" w:rsidRPr="00540967">
        <w:t xml:space="preserve">Each STUDENT, </w:t>
      </w:r>
      <w:r w:rsidR="00D51FD3" w:rsidRPr="00D51FD3">
        <w:rPr>
          <w:sz w:val="23"/>
          <w:szCs w:val="23"/>
        </w:rPr>
        <w:t>LEA</w:t>
      </w:r>
      <w:r w:rsidR="002C1F5C" w:rsidRPr="00540967">
        <w:t xml:space="preserve">, and POSTSECONDARY </w:t>
      </w:r>
      <w:r w:rsidR="00A10CDE" w:rsidRPr="00540967">
        <w:t xml:space="preserve">INSTITUTION </w:t>
      </w:r>
      <w:r w:rsidR="002C1F5C" w:rsidRPr="00540967">
        <w:t>has the right to appeal decisions concerning the dual credit program.</w:t>
      </w:r>
    </w:p>
    <w:p w:rsidR="00DE31A2" w:rsidRPr="00540967" w:rsidRDefault="00DE31A2" w:rsidP="00AF1C57">
      <w:pPr>
        <w:spacing w:before="120"/>
        <w:rPr>
          <w:sz w:val="23"/>
          <w:szCs w:val="23"/>
        </w:rPr>
      </w:pPr>
      <w:r w:rsidRPr="00540967">
        <w:rPr>
          <w:sz w:val="23"/>
          <w:szCs w:val="23"/>
        </w:rPr>
        <w:t xml:space="preserve">The </w:t>
      </w:r>
      <w:r w:rsidR="00D51FD3" w:rsidRPr="00D51FD3">
        <w:rPr>
          <w:sz w:val="23"/>
          <w:szCs w:val="23"/>
        </w:rPr>
        <w:t>LEA</w:t>
      </w:r>
      <w:r w:rsidR="00D51FD3" w:rsidRPr="00540967">
        <w:rPr>
          <w:sz w:val="23"/>
          <w:szCs w:val="23"/>
        </w:rPr>
        <w:t xml:space="preserve"> </w:t>
      </w:r>
      <w:r w:rsidR="00DC2672" w:rsidRPr="00540967">
        <w:rPr>
          <w:sz w:val="23"/>
          <w:szCs w:val="23"/>
        </w:rPr>
        <w:t xml:space="preserve">and POSTSECONDARY INSTITUTION </w:t>
      </w:r>
      <w:r w:rsidRPr="00540967">
        <w:rPr>
          <w:sz w:val="23"/>
          <w:szCs w:val="23"/>
        </w:rPr>
        <w:t>shall have a</w:t>
      </w:r>
      <w:r w:rsidR="00A50314" w:rsidRPr="00540967">
        <w:rPr>
          <w:sz w:val="23"/>
          <w:szCs w:val="23"/>
        </w:rPr>
        <w:t xml:space="preserve"> student</w:t>
      </w:r>
      <w:r w:rsidRPr="00540967">
        <w:rPr>
          <w:sz w:val="23"/>
          <w:szCs w:val="23"/>
        </w:rPr>
        <w:t xml:space="preserve"> appeals process pertaining to student enrollment in dual credit programs.</w:t>
      </w:r>
      <w:r w:rsidR="00DC2672" w:rsidRPr="00540967">
        <w:rPr>
          <w:sz w:val="23"/>
          <w:szCs w:val="23"/>
        </w:rPr>
        <w:t xml:space="preserve"> </w:t>
      </w:r>
      <w:r w:rsidR="00D51FD3" w:rsidRPr="00D51FD3">
        <w:rPr>
          <w:sz w:val="23"/>
          <w:szCs w:val="23"/>
        </w:rPr>
        <w:t>LEA</w:t>
      </w:r>
      <w:r w:rsidR="00D51FD3" w:rsidRPr="00540967">
        <w:rPr>
          <w:sz w:val="23"/>
          <w:szCs w:val="23"/>
        </w:rPr>
        <w:t xml:space="preserve"> </w:t>
      </w:r>
      <w:r w:rsidR="00DC2672" w:rsidRPr="00540967">
        <w:rPr>
          <w:sz w:val="23"/>
          <w:szCs w:val="23"/>
        </w:rPr>
        <w:t>and POSTSECONDARY INSTITUTION decisions are final.</w:t>
      </w:r>
    </w:p>
    <w:p w:rsidR="00D16EE1" w:rsidRPr="00540967" w:rsidRDefault="00BB079A" w:rsidP="00D16EE1">
      <w:pPr>
        <w:spacing w:before="120"/>
        <w:rPr>
          <w:sz w:val="23"/>
          <w:szCs w:val="23"/>
        </w:rPr>
      </w:pPr>
      <w:r w:rsidRPr="00540967">
        <w:rPr>
          <w:sz w:val="23"/>
          <w:szCs w:val="23"/>
        </w:rPr>
        <w:t>The Dual Credit Council (Council) shall administer an appeals process</w:t>
      </w:r>
      <w:r w:rsidR="009D5AF2" w:rsidRPr="00540967">
        <w:rPr>
          <w:sz w:val="23"/>
          <w:szCs w:val="23"/>
        </w:rPr>
        <w:t xml:space="preserve"> for </w:t>
      </w:r>
      <w:r w:rsidR="00D51FD3" w:rsidRPr="00D51FD3">
        <w:rPr>
          <w:sz w:val="23"/>
          <w:szCs w:val="23"/>
        </w:rPr>
        <w:t>LEA</w:t>
      </w:r>
      <w:r w:rsidR="00D51FD3" w:rsidRPr="00540967">
        <w:rPr>
          <w:sz w:val="23"/>
          <w:szCs w:val="23"/>
        </w:rPr>
        <w:t xml:space="preserve"> </w:t>
      </w:r>
      <w:r w:rsidR="009D5AF2" w:rsidRPr="00540967">
        <w:rPr>
          <w:sz w:val="23"/>
          <w:szCs w:val="23"/>
        </w:rPr>
        <w:t xml:space="preserve">and POSTSECONDARY </w:t>
      </w:r>
      <w:r w:rsidR="00F17C10" w:rsidRPr="00540967">
        <w:rPr>
          <w:sz w:val="23"/>
          <w:szCs w:val="23"/>
        </w:rPr>
        <w:t xml:space="preserve">INSTITUTION </w:t>
      </w:r>
      <w:r w:rsidR="009D5AF2" w:rsidRPr="00540967">
        <w:rPr>
          <w:sz w:val="23"/>
          <w:szCs w:val="23"/>
        </w:rPr>
        <w:t>representatives</w:t>
      </w:r>
      <w:r w:rsidRPr="00540967">
        <w:rPr>
          <w:sz w:val="23"/>
          <w:szCs w:val="23"/>
        </w:rPr>
        <w:t xml:space="preserve"> </w:t>
      </w:r>
      <w:r w:rsidR="009D5AF2" w:rsidRPr="00540967">
        <w:rPr>
          <w:sz w:val="23"/>
          <w:szCs w:val="23"/>
        </w:rPr>
        <w:t xml:space="preserve">to address issues outside the scope of the Agreement, including the determination of alignment of course content to determine the appropriate credit ratio. </w:t>
      </w:r>
      <w:r w:rsidR="00B97938" w:rsidRPr="00540967">
        <w:rPr>
          <w:sz w:val="23"/>
          <w:szCs w:val="23"/>
        </w:rPr>
        <w:t>The Council is an advisory group consisting of NMHED and PED staff that issues recommendations to the</w:t>
      </w:r>
      <w:r w:rsidR="001E5F57">
        <w:rPr>
          <w:sz w:val="23"/>
          <w:szCs w:val="23"/>
        </w:rPr>
        <w:t xml:space="preserve"> </w:t>
      </w:r>
      <w:r w:rsidR="008C0C45">
        <w:rPr>
          <w:sz w:val="23"/>
          <w:szCs w:val="23"/>
        </w:rPr>
        <w:t>cabinet s</w:t>
      </w:r>
      <w:r w:rsidR="00B97938" w:rsidRPr="00540967">
        <w:rPr>
          <w:sz w:val="23"/>
          <w:szCs w:val="23"/>
        </w:rPr>
        <w:t>ecretaries.</w:t>
      </w:r>
      <w:r w:rsidR="004232AD" w:rsidRPr="00540967">
        <w:rPr>
          <w:sz w:val="23"/>
          <w:szCs w:val="23"/>
        </w:rPr>
        <w:t xml:space="preserve"> The </w:t>
      </w:r>
      <w:r w:rsidR="008C0C45">
        <w:rPr>
          <w:sz w:val="23"/>
          <w:szCs w:val="23"/>
        </w:rPr>
        <w:t>c</w:t>
      </w:r>
      <w:r w:rsidR="008C0C45" w:rsidRPr="00540967">
        <w:rPr>
          <w:sz w:val="23"/>
          <w:szCs w:val="23"/>
        </w:rPr>
        <w:t xml:space="preserve">abinet </w:t>
      </w:r>
      <w:r w:rsidR="004232AD" w:rsidRPr="00540967">
        <w:rPr>
          <w:sz w:val="23"/>
          <w:szCs w:val="23"/>
        </w:rPr>
        <w:t>secretaries shall act jointly upon Council recommendations</w:t>
      </w:r>
      <w:r w:rsidR="00461015" w:rsidRPr="00540967">
        <w:rPr>
          <w:sz w:val="23"/>
          <w:szCs w:val="23"/>
        </w:rPr>
        <w:t>; their joint decisions shall be final</w:t>
      </w:r>
      <w:r w:rsidR="004232AD" w:rsidRPr="00540967">
        <w:rPr>
          <w:sz w:val="23"/>
          <w:szCs w:val="23"/>
        </w:rPr>
        <w:t>.</w:t>
      </w:r>
    </w:p>
    <w:p w:rsidR="00D16EE1" w:rsidRPr="00540967" w:rsidRDefault="00D16EE1" w:rsidP="00987949">
      <w:pPr>
        <w:pStyle w:val="Footer"/>
        <w:tabs>
          <w:tab w:val="clear" w:pos="4320"/>
          <w:tab w:val="clear" w:pos="8640"/>
        </w:tabs>
        <w:rPr>
          <w:noProof/>
        </w:rPr>
      </w:pPr>
    </w:p>
    <w:p w:rsidR="00703973" w:rsidRPr="00540967" w:rsidRDefault="00BD4DC7" w:rsidP="000E4E5B">
      <w:pPr>
        <w:pStyle w:val="Heading7"/>
      </w:pPr>
      <w:r w:rsidRPr="00540967">
        <w:t>PART 2 –</w:t>
      </w:r>
      <w:r w:rsidR="00B555F7" w:rsidRPr="00540967">
        <w:t xml:space="preserve"> </w:t>
      </w:r>
      <w:r w:rsidR="00703973" w:rsidRPr="00540967">
        <w:t>SPECIFI</w:t>
      </w:r>
      <w:r w:rsidR="00B52594" w:rsidRPr="00540967">
        <w:t>C PROVISIONS OF AGREEMENT</w:t>
      </w:r>
    </w:p>
    <w:p w:rsidR="00A53A75" w:rsidRPr="00540967" w:rsidRDefault="00A53A75" w:rsidP="00EB741D">
      <w:pPr>
        <w:pStyle w:val="BodyText3"/>
      </w:pPr>
      <w:r w:rsidRPr="00540967">
        <w:t xml:space="preserve">The following provisions outline the specific responsibilities </w:t>
      </w:r>
      <w:r w:rsidR="000608BF" w:rsidRPr="00540967">
        <w:t xml:space="preserve">and duties </w:t>
      </w:r>
      <w:r w:rsidRPr="00540967">
        <w:t xml:space="preserve">that apply to the </w:t>
      </w:r>
      <w:r w:rsidR="00E772ED" w:rsidRPr="00540967">
        <w:t>POSTSECONDARY</w:t>
      </w:r>
      <w:r w:rsidR="006D21D1" w:rsidRPr="00540967">
        <w:t xml:space="preserve"> INSTITUTION</w:t>
      </w:r>
      <w:r w:rsidRPr="00540967">
        <w:t xml:space="preserve">, </w:t>
      </w:r>
      <w:r w:rsidR="00E772ED" w:rsidRPr="00540967">
        <w:t>SECONDARY</w:t>
      </w:r>
      <w:r w:rsidR="006D21D1" w:rsidRPr="00540967">
        <w:t xml:space="preserve"> SCHOOL</w:t>
      </w:r>
      <w:r w:rsidRPr="00540967">
        <w:t>, and STUDENT</w:t>
      </w:r>
      <w:r w:rsidR="00590A52" w:rsidRPr="00540967">
        <w:t>S</w:t>
      </w:r>
      <w:r w:rsidRPr="00540967">
        <w:t xml:space="preserve"> participating in the dual credit program to ensure adequa</w:t>
      </w:r>
      <w:r w:rsidR="007D78B5" w:rsidRPr="00540967">
        <w:t>te participation by each party.</w:t>
      </w:r>
    </w:p>
    <w:p w:rsidR="00CB6492" w:rsidRPr="00540967" w:rsidRDefault="00B52594" w:rsidP="00311A97">
      <w:pPr>
        <w:spacing w:before="240"/>
        <w:rPr>
          <w:b/>
          <w:sz w:val="23"/>
          <w:szCs w:val="23"/>
        </w:rPr>
      </w:pPr>
      <w:r w:rsidRPr="00540967">
        <w:rPr>
          <w:b/>
          <w:sz w:val="23"/>
          <w:szCs w:val="23"/>
        </w:rPr>
        <w:t>A.</w:t>
      </w:r>
      <w:r w:rsidR="00D20F17" w:rsidRPr="00540967">
        <w:rPr>
          <w:b/>
          <w:sz w:val="23"/>
          <w:szCs w:val="23"/>
        </w:rPr>
        <w:t xml:space="preserve"> </w:t>
      </w:r>
      <w:r w:rsidR="00117242" w:rsidRPr="00540967">
        <w:rPr>
          <w:b/>
          <w:sz w:val="23"/>
          <w:szCs w:val="23"/>
        </w:rPr>
        <w:t xml:space="preserve">RESPONSIBILITIES </w:t>
      </w:r>
      <w:r w:rsidR="00A53A75" w:rsidRPr="00540967">
        <w:rPr>
          <w:b/>
          <w:sz w:val="23"/>
          <w:szCs w:val="23"/>
        </w:rPr>
        <w:t xml:space="preserve">AND </w:t>
      </w:r>
      <w:r w:rsidR="001C7EE1" w:rsidRPr="00540967">
        <w:rPr>
          <w:b/>
          <w:sz w:val="23"/>
          <w:szCs w:val="23"/>
        </w:rPr>
        <w:t xml:space="preserve">DUTIES OF </w:t>
      </w:r>
      <w:r w:rsidR="006B2207" w:rsidRPr="00540967">
        <w:rPr>
          <w:b/>
          <w:sz w:val="23"/>
          <w:szCs w:val="23"/>
        </w:rPr>
        <w:t xml:space="preserve">THE </w:t>
      </w:r>
      <w:r w:rsidR="00E772ED" w:rsidRPr="00540967">
        <w:rPr>
          <w:b/>
          <w:sz w:val="23"/>
          <w:szCs w:val="23"/>
        </w:rPr>
        <w:t>POSTSECONDARY</w:t>
      </w:r>
      <w:r w:rsidR="00C2170C" w:rsidRPr="00540967">
        <w:rPr>
          <w:b/>
          <w:sz w:val="23"/>
          <w:szCs w:val="23"/>
        </w:rPr>
        <w:t xml:space="preserve"> INSTITUTION</w:t>
      </w:r>
    </w:p>
    <w:p w:rsidR="002112A6" w:rsidRPr="00540967" w:rsidRDefault="001C7EE1" w:rsidP="00AF1C57">
      <w:pPr>
        <w:spacing w:before="120"/>
        <w:jc w:val="both"/>
        <w:rPr>
          <w:b/>
          <w:sz w:val="23"/>
          <w:szCs w:val="23"/>
          <w:u w:val="single"/>
        </w:rPr>
      </w:pPr>
      <w:r w:rsidRPr="00540967">
        <w:rPr>
          <w:b/>
          <w:sz w:val="23"/>
          <w:szCs w:val="23"/>
        </w:rPr>
        <w:t>1.</w:t>
      </w:r>
      <w:r w:rsidR="00D20F17" w:rsidRPr="00540967">
        <w:rPr>
          <w:sz w:val="23"/>
          <w:szCs w:val="23"/>
        </w:rPr>
        <w:t xml:space="preserve"> </w:t>
      </w:r>
      <w:r w:rsidR="002112A6" w:rsidRPr="00540967">
        <w:rPr>
          <w:b/>
          <w:sz w:val="23"/>
          <w:szCs w:val="23"/>
          <w:u w:val="single"/>
        </w:rPr>
        <w:t>Admission and Enrollment of S</w:t>
      </w:r>
      <w:r w:rsidR="00CB6492" w:rsidRPr="00540967">
        <w:rPr>
          <w:b/>
          <w:sz w:val="23"/>
          <w:szCs w:val="23"/>
          <w:u w:val="single"/>
        </w:rPr>
        <w:t>tudents</w:t>
      </w:r>
      <w:r w:rsidR="002112A6" w:rsidRPr="00540967">
        <w:rPr>
          <w:b/>
          <w:sz w:val="23"/>
          <w:szCs w:val="23"/>
          <w:u w:val="single"/>
        </w:rPr>
        <w:t xml:space="preserve"> </w:t>
      </w:r>
    </w:p>
    <w:p w:rsidR="00CB6492" w:rsidRPr="00540967" w:rsidRDefault="002112A6" w:rsidP="00AF1C57">
      <w:pPr>
        <w:spacing w:before="120"/>
        <w:jc w:val="both"/>
        <w:rPr>
          <w:i/>
          <w:sz w:val="23"/>
          <w:szCs w:val="23"/>
        </w:rPr>
      </w:pPr>
      <w:r w:rsidRPr="00540967">
        <w:rPr>
          <w:i/>
          <w:sz w:val="23"/>
          <w:szCs w:val="23"/>
        </w:rPr>
        <w:t>T</w:t>
      </w:r>
      <w:r w:rsidR="00CB6492" w:rsidRPr="00540967">
        <w:rPr>
          <w:i/>
          <w:sz w:val="23"/>
          <w:szCs w:val="23"/>
        </w:rPr>
        <w:t xml:space="preserve">he </w:t>
      </w:r>
      <w:r w:rsidR="004450E0" w:rsidRPr="00540967">
        <w:rPr>
          <w:i/>
          <w:sz w:val="23"/>
          <w:szCs w:val="23"/>
        </w:rPr>
        <w:t>POSTSECONDAR</w:t>
      </w:r>
      <w:r w:rsidR="00497471" w:rsidRPr="00540967">
        <w:rPr>
          <w:i/>
          <w:sz w:val="23"/>
          <w:szCs w:val="23"/>
        </w:rPr>
        <w:t>Y INSTITUTION</w:t>
      </w:r>
      <w:r w:rsidR="00CB6492" w:rsidRPr="00540967">
        <w:rPr>
          <w:i/>
          <w:sz w:val="23"/>
          <w:szCs w:val="23"/>
        </w:rPr>
        <w:t xml:space="preserve"> shall:</w:t>
      </w:r>
      <w:r w:rsidR="00D20F17" w:rsidRPr="00540967">
        <w:rPr>
          <w:i/>
          <w:sz w:val="23"/>
          <w:szCs w:val="23"/>
        </w:rPr>
        <w:t xml:space="preserve"> </w:t>
      </w:r>
    </w:p>
    <w:p w:rsidR="005F399D" w:rsidRPr="00540967" w:rsidRDefault="005F399D" w:rsidP="005F399D">
      <w:pPr>
        <w:numPr>
          <w:ilvl w:val="0"/>
          <w:numId w:val="4"/>
        </w:numPr>
        <w:spacing w:before="120"/>
        <w:rPr>
          <w:sz w:val="23"/>
          <w:szCs w:val="23"/>
        </w:rPr>
      </w:pPr>
      <w:bookmarkStart w:id="1" w:name="OLE_LINK3"/>
      <w:bookmarkStart w:id="2" w:name="OLE_LINK4"/>
      <w:r w:rsidRPr="00540967">
        <w:rPr>
          <w:sz w:val="23"/>
          <w:szCs w:val="23"/>
        </w:rPr>
        <w:t>designate a representative to review and sign the completed Form with the understanding that only a form endorsed by all parties shall constitute a dual credit approval request;</w:t>
      </w:r>
    </w:p>
    <w:p w:rsidR="007C6DED" w:rsidRPr="00540967" w:rsidRDefault="007C6DED" w:rsidP="007C6DED">
      <w:pPr>
        <w:numPr>
          <w:ilvl w:val="0"/>
          <w:numId w:val="4"/>
        </w:numPr>
        <w:rPr>
          <w:sz w:val="23"/>
          <w:szCs w:val="23"/>
        </w:rPr>
      </w:pPr>
      <w:r w:rsidRPr="00540967">
        <w:rPr>
          <w:sz w:val="23"/>
          <w:szCs w:val="23"/>
        </w:rPr>
        <w:t xml:space="preserve">determine, in collaboration with the </w:t>
      </w:r>
      <w:r w:rsidR="00D51FD3" w:rsidRPr="00D51FD3">
        <w:rPr>
          <w:sz w:val="23"/>
          <w:szCs w:val="23"/>
        </w:rPr>
        <w:t>LEA</w:t>
      </w:r>
      <w:r w:rsidRPr="00540967">
        <w:rPr>
          <w:sz w:val="23"/>
          <w:szCs w:val="23"/>
        </w:rPr>
        <w:t>, the required academic standing of each student eligible to participate in the dual credit program.</w:t>
      </w:r>
    </w:p>
    <w:p w:rsidR="005F399D" w:rsidRPr="00540967" w:rsidRDefault="005F399D" w:rsidP="005F399D">
      <w:pPr>
        <w:numPr>
          <w:ilvl w:val="0"/>
          <w:numId w:val="4"/>
        </w:numPr>
        <w:rPr>
          <w:sz w:val="23"/>
          <w:szCs w:val="23"/>
        </w:rPr>
      </w:pPr>
      <w:r w:rsidRPr="00540967">
        <w:rPr>
          <w:sz w:val="23"/>
          <w:szCs w:val="23"/>
        </w:rPr>
        <w:t xml:space="preserve">collaborate with the </w:t>
      </w:r>
      <w:r w:rsidR="00D51FD3" w:rsidRPr="00D51FD3">
        <w:rPr>
          <w:sz w:val="23"/>
          <w:szCs w:val="23"/>
        </w:rPr>
        <w:t>LEA</w:t>
      </w:r>
      <w:r w:rsidR="00D51FD3" w:rsidRPr="00540967">
        <w:rPr>
          <w:sz w:val="23"/>
          <w:szCs w:val="23"/>
        </w:rPr>
        <w:t xml:space="preserve"> </w:t>
      </w:r>
      <w:r w:rsidRPr="00540967">
        <w:rPr>
          <w:sz w:val="23"/>
          <w:szCs w:val="23"/>
        </w:rPr>
        <w:t>to reach agreement on admission and registration of eligible dual credit students for the stated semester;</w:t>
      </w:r>
    </w:p>
    <w:p w:rsidR="00502EF1" w:rsidRPr="00540967" w:rsidRDefault="00502EF1" w:rsidP="00502EF1">
      <w:pPr>
        <w:numPr>
          <w:ilvl w:val="0"/>
          <w:numId w:val="4"/>
        </w:numPr>
        <w:rPr>
          <w:sz w:val="23"/>
          <w:szCs w:val="23"/>
        </w:rPr>
      </w:pPr>
      <w:r w:rsidRPr="00540967">
        <w:rPr>
          <w:sz w:val="23"/>
          <w:szCs w:val="23"/>
        </w:rPr>
        <w:t xml:space="preserve">employ a method of qualifying the student for dual credit that demonstrates </w:t>
      </w:r>
      <w:r w:rsidR="00F73BA8" w:rsidRPr="00540967">
        <w:rPr>
          <w:sz w:val="23"/>
          <w:szCs w:val="23"/>
        </w:rPr>
        <w:t xml:space="preserve">that </w:t>
      </w:r>
      <w:r w:rsidRPr="00540967">
        <w:rPr>
          <w:sz w:val="23"/>
          <w:szCs w:val="23"/>
        </w:rPr>
        <w:t>the student has the appropriate skills and maturity to benefit from the instruction requested;</w:t>
      </w:r>
    </w:p>
    <w:p w:rsidR="00502EF1" w:rsidRPr="00540967" w:rsidRDefault="00502EF1" w:rsidP="00502EF1">
      <w:pPr>
        <w:numPr>
          <w:ilvl w:val="0"/>
          <w:numId w:val="4"/>
        </w:numPr>
        <w:rPr>
          <w:sz w:val="23"/>
          <w:szCs w:val="23"/>
        </w:rPr>
      </w:pPr>
      <w:r w:rsidRPr="00540967">
        <w:rPr>
          <w:sz w:val="23"/>
          <w:szCs w:val="23"/>
        </w:rPr>
        <w:t>provide advisement to review the appropriateness of each student’s enrollment in a course prior to registration in terms of academic readiness, age requirements, and programmatic issues;</w:t>
      </w:r>
    </w:p>
    <w:p w:rsidR="005F1E66" w:rsidRPr="00540967" w:rsidRDefault="001D4661" w:rsidP="005F399D">
      <w:pPr>
        <w:numPr>
          <w:ilvl w:val="0"/>
          <w:numId w:val="4"/>
        </w:numPr>
        <w:rPr>
          <w:sz w:val="23"/>
          <w:szCs w:val="23"/>
        </w:rPr>
      </w:pPr>
      <w:r w:rsidRPr="00540967">
        <w:rPr>
          <w:sz w:val="23"/>
          <w:szCs w:val="23"/>
        </w:rPr>
        <w:t xml:space="preserve">provide </w:t>
      </w:r>
      <w:r w:rsidR="007C749F" w:rsidRPr="00540967">
        <w:rPr>
          <w:sz w:val="23"/>
          <w:szCs w:val="23"/>
        </w:rPr>
        <w:t xml:space="preserve">the </w:t>
      </w:r>
      <w:r w:rsidR="00292328" w:rsidRPr="00540967">
        <w:rPr>
          <w:sz w:val="23"/>
          <w:szCs w:val="23"/>
        </w:rPr>
        <w:t xml:space="preserve">Form </w:t>
      </w:r>
      <w:r w:rsidR="00CB6492" w:rsidRPr="00540967">
        <w:rPr>
          <w:sz w:val="23"/>
          <w:szCs w:val="23"/>
        </w:rPr>
        <w:t xml:space="preserve">to </w:t>
      </w:r>
      <w:r w:rsidR="006C45C5" w:rsidRPr="00540967">
        <w:rPr>
          <w:sz w:val="23"/>
          <w:szCs w:val="23"/>
        </w:rPr>
        <w:t xml:space="preserve">eligible </w:t>
      </w:r>
      <w:r w:rsidR="00CB6492" w:rsidRPr="00540967">
        <w:rPr>
          <w:sz w:val="23"/>
          <w:szCs w:val="23"/>
        </w:rPr>
        <w:t>students</w:t>
      </w:r>
      <w:r w:rsidR="00F73BA8" w:rsidRPr="00540967">
        <w:rPr>
          <w:sz w:val="23"/>
          <w:szCs w:val="23"/>
        </w:rPr>
        <w:t xml:space="preserve"> and appropriate </w:t>
      </w:r>
      <w:r w:rsidR="00D51FD3" w:rsidRPr="00D51FD3">
        <w:rPr>
          <w:sz w:val="23"/>
          <w:szCs w:val="23"/>
        </w:rPr>
        <w:t>LEA</w:t>
      </w:r>
      <w:r w:rsidR="00D51FD3" w:rsidRPr="00540967">
        <w:rPr>
          <w:sz w:val="23"/>
          <w:szCs w:val="23"/>
        </w:rPr>
        <w:t xml:space="preserve"> </w:t>
      </w:r>
      <w:r w:rsidR="00F73BA8" w:rsidRPr="00540967">
        <w:rPr>
          <w:sz w:val="23"/>
          <w:szCs w:val="23"/>
        </w:rPr>
        <w:t>staff</w:t>
      </w:r>
      <w:r w:rsidR="00B47958" w:rsidRPr="00540967">
        <w:rPr>
          <w:sz w:val="23"/>
          <w:szCs w:val="23"/>
        </w:rPr>
        <w:t xml:space="preserve"> </w:t>
      </w:r>
      <w:r w:rsidR="00CB6492" w:rsidRPr="00540967">
        <w:rPr>
          <w:sz w:val="23"/>
          <w:szCs w:val="23"/>
        </w:rPr>
        <w:t>online and</w:t>
      </w:r>
      <w:r w:rsidR="00292328" w:rsidRPr="00540967">
        <w:rPr>
          <w:sz w:val="23"/>
          <w:szCs w:val="23"/>
        </w:rPr>
        <w:t xml:space="preserve"> in hard copy</w:t>
      </w:r>
      <w:bookmarkEnd w:id="1"/>
      <w:bookmarkEnd w:id="2"/>
      <w:r w:rsidR="00CB6492" w:rsidRPr="00540967">
        <w:rPr>
          <w:sz w:val="23"/>
          <w:szCs w:val="23"/>
        </w:rPr>
        <w:t>;</w:t>
      </w:r>
    </w:p>
    <w:p w:rsidR="001643E2" w:rsidRPr="00540967" w:rsidRDefault="001643E2" w:rsidP="005F399D">
      <w:pPr>
        <w:numPr>
          <w:ilvl w:val="0"/>
          <w:numId w:val="4"/>
        </w:numPr>
        <w:rPr>
          <w:sz w:val="23"/>
          <w:szCs w:val="23"/>
        </w:rPr>
      </w:pPr>
      <w:r w:rsidRPr="00540967">
        <w:rPr>
          <w:sz w:val="23"/>
          <w:szCs w:val="23"/>
        </w:rPr>
        <w:t>approve the Form each semester based on each student’s prior coursework, career pathway, and/or academic readiness;</w:t>
      </w:r>
    </w:p>
    <w:p w:rsidR="002E064B" w:rsidRPr="00540967" w:rsidRDefault="002E064B" w:rsidP="005F399D">
      <w:pPr>
        <w:numPr>
          <w:ilvl w:val="0"/>
          <w:numId w:val="4"/>
        </w:numPr>
        <w:rPr>
          <w:sz w:val="23"/>
          <w:szCs w:val="23"/>
        </w:rPr>
      </w:pPr>
      <w:r w:rsidRPr="00540967">
        <w:rPr>
          <w:sz w:val="23"/>
          <w:szCs w:val="23"/>
        </w:rPr>
        <w:t xml:space="preserve">provide a copy of each approved Form to the appropriate </w:t>
      </w:r>
      <w:r w:rsidR="00D51FD3" w:rsidRPr="00D51FD3">
        <w:rPr>
          <w:sz w:val="23"/>
          <w:szCs w:val="23"/>
        </w:rPr>
        <w:t>LEA</w:t>
      </w:r>
      <w:r w:rsidRPr="00540967">
        <w:rPr>
          <w:sz w:val="23"/>
          <w:szCs w:val="23"/>
        </w:rPr>
        <w:t xml:space="preserve"> representative;</w:t>
      </w:r>
    </w:p>
    <w:p w:rsidR="00502EF1" w:rsidRPr="00540967" w:rsidRDefault="00502EF1" w:rsidP="00502EF1">
      <w:pPr>
        <w:numPr>
          <w:ilvl w:val="0"/>
          <w:numId w:val="4"/>
        </w:numPr>
        <w:rPr>
          <w:sz w:val="23"/>
          <w:szCs w:val="23"/>
        </w:rPr>
      </w:pPr>
      <w:r w:rsidRPr="00540967">
        <w:rPr>
          <w:sz w:val="23"/>
          <w:szCs w:val="23"/>
        </w:rPr>
        <w:t xml:space="preserve">provide course placement evaluation services and consider </w:t>
      </w:r>
      <w:r w:rsidR="00A12518" w:rsidRPr="00540967">
        <w:rPr>
          <w:sz w:val="23"/>
          <w:szCs w:val="23"/>
        </w:rPr>
        <w:t xml:space="preserve">a </w:t>
      </w:r>
      <w:r w:rsidRPr="00540967">
        <w:rPr>
          <w:sz w:val="23"/>
          <w:szCs w:val="23"/>
        </w:rPr>
        <w:t>high school college readiness assessment to verify a student’s academic skill level and to ensure compliance with course prerequisites;</w:t>
      </w:r>
    </w:p>
    <w:p w:rsidR="005F1E66" w:rsidRPr="00540967" w:rsidRDefault="005F1E66" w:rsidP="00AF1C57">
      <w:pPr>
        <w:numPr>
          <w:ilvl w:val="0"/>
          <w:numId w:val="4"/>
        </w:numPr>
        <w:rPr>
          <w:sz w:val="23"/>
          <w:szCs w:val="23"/>
        </w:rPr>
      </w:pPr>
      <w:r w:rsidRPr="00540967">
        <w:rPr>
          <w:sz w:val="23"/>
          <w:szCs w:val="23"/>
        </w:rPr>
        <w:t>provide information and orientation, in collaboration with the</w:t>
      </w:r>
      <w:r w:rsidR="0049001A" w:rsidRPr="00540967">
        <w:rPr>
          <w:sz w:val="23"/>
          <w:szCs w:val="23"/>
        </w:rPr>
        <w:t xml:space="preserve"> </w:t>
      </w:r>
      <w:r w:rsidR="00D51FD3" w:rsidRPr="00D51FD3">
        <w:rPr>
          <w:sz w:val="23"/>
          <w:szCs w:val="23"/>
        </w:rPr>
        <w:t>LEA</w:t>
      </w:r>
      <w:r w:rsidRPr="00540967">
        <w:rPr>
          <w:sz w:val="23"/>
          <w:szCs w:val="23"/>
        </w:rPr>
        <w:t xml:space="preserve">, to the student and parent or guardian regarding the responsibilities of dual credit enrollment including academic rigor, time commitments, and behavioral expectations associated with taking </w:t>
      </w:r>
      <w:r w:rsidR="004450E0" w:rsidRPr="00540967">
        <w:rPr>
          <w:sz w:val="23"/>
          <w:szCs w:val="23"/>
        </w:rPr>
        <w:t>POSTSECONDAR</w:t>
      </w:r>
      <w:r w:rsidR="008A708B" w:rsidRPr="00540967">
        <w:rPr>
          <w:sz w:val="23"/>
          <w:szCs w:val="23"/>
        </w:rPr>
        <w:t>Y INSTITUTION</w:t>
      </w:r>
      <w:r w:rsidRPr="00540967">
        <w:rPr>
          <w:sz w:val="23"/>
          <w:szCs w:val="23"/>
        </w:rPr>
        <w:t xml:space="preserve"> courses and the importance of satisfactorily completing the </w:t>
      </w:r>
      <w:r w:rsidR="008A708B" w:rsidRPr="00540967">
        <w:rPr>
          <w:sz w:val="23"/>
          <w:szCs w:val="23"/>
        </w:rPr>
        <w:t xml:space="preserve">POSTSECONDARY INSTITUTION </w:t>
      </w:r>
      <w:r w:rsidRPr="00540967">
        <w:rPr>
          <w:sz w:val="23"/>
          <w:szCs w:val="23"/>
        </w:rPr>
        <w:t xml:space="preserve">credits attempted in order </w:t>
      </w:r>
      <w:r w:rsidR="0047437B" w:rsidRPr="00540967">
        <w:rPr>
          <w:sz w:val="23"/>
          <w:szCs w:val="23"/>
        </w:rPr>
        <w:t>for dual credit to be awarded;</w:t>
      </w:r>
    </w:p>
    <w:p w:rsidR="00C47CF8" w:rsidRPr="00540967" w:rsidRDefault="00C47CF8" w:rsidP="00A232E5">
      <w:pPr>
        <w:numPr>
          <w:ilvl w:val="0"/>
          <w:numId w:val="4"/>
        </w:numPr>
        <w:rPr>
          <w:sz w:val="23"/>
          <w:szCs w:val="23"/>
        </w:rPr>
      </w:pPr>
      <w:r w:rsidRPr="00540967">
        <w:rPr>
          <w:sz w:val="23"/>
          <w:szCs w:val="23"/>
        </w:rPr>
        <w:t>inform students of course requirement information</w:t>
      </w:r>
      <w:r w:rsidR="00BC6AA7">
        <w:rPr>
          <w:color w:val="7030A0"/>
          <w:sz w:val="23"/>
          <w:szCs w:val="23"/>
          <w:u w:val="single"/>
        </w:rPr>
        <w:t>,</w:t>
      </w:r>
      <w:r w:rsidRPr="00540967">
        <w:rPr>
          <w:sz w:val="23"/>
          <w:szCs w:val="23"/>
        </w:rPr>
        <w:t xml:space="preserve"> which includes course content, grading policy, attendance requirements, course completion requirements, performance standards, and other related course information;</w:t>
      </w:r>
      <w:r w:rsidR="00502EF1" w:rsidRPr="00540967">
        <w:rPr>
          <w:sz w:val="23"/>
          <w:szCs w:val="23"/>
        </w:rPr>
        <w:t xml:space="preserve"> and</w:t>
      </w:r>
    </w:p>
    <w:p w:rsidR="00441585" w:rsidRPr="00540967" w:rsidRDefault="00690E4F" w:rsidP="00441585">
      <w:pPr>
        <w:numPr>
          <w:ilvl w:val="0"/>
          <w:numId w:val="4"/>
        </w:numPr>
        <w:rPr>
          <w:sz w:val="23"/>
          <w:szCs w:val="23"/>
        </w:rPr>
      </w:pPr>
      <w:r w:rsidRPr="00540967">
        <w:rPr>
          <w:sz w:val="23"/>
          <w:szCs w:val="23"/>
        </w:rPr>
        <w:t xml:space="preserve">advise parents of </w:t>
      </w:r>
      <w:r w:rsidR="00290B23" w:rsidRPr="00540967">
        <w:rPr>
          <w:sz w:val="23"/>
          <w:szCs w:val="23"/>
        </w:rPr>
        <w:t xml:space="preserve">federal </w:t>
      </w:r>
      <w:r w:rsidR="00E35B0D" w:rsidRPr="00540967">
        <w:rPr>
          <w:sz w:val="23"/>
          <w:szCs w:val="23"/>
        </w:rPr>
        <w:t>F</w:t>
      </w:r>
      <w:r w:rsidR="00290B23" w:rsidRPr="00540967">
        <w:rPr>
          <w:sz w:val="23"/>
          <w:szCs w:val="23"/>
        </w:rPr>
        <w:t>amily Educational Rights and Privacy Act (</w:t>
      </w:r>
      <w:r w:rsidRPr="00540967">
        <w:rPr>
          <w:sz w:val="23"/>
          <w:szCs w:val="23"/>
        </w:rPr>
        <w:t>FERPA</w:t>
      </w:r>
      <w:r w:rsidR="00290B23" w:rsidRPr="00540967">
        <w:rPr>
          <w:sz w:val="23"/>
          <w:szCs w:val="23"/>
        </w:rPr>
        <w:t>)</w:t>
      </w:r>
      <w:r w:rsidRPr="00540967">
        <w:rPr>
          <w:sz w:val="23"/>
          <w:szCs w:val="23"/>
        </w:rPr>
        <w:t xml:space="preserve"> rules</w:t>
      </w:r>
      <w:r w:rsidR="00290B23" w:rsidRPr="00540967">
        <w:rPr>
          <w:sz w:val="23"/>
          <w:szCs w:val="23"/>
        </w:rPr>
        <w:t>.</w:t>
      </w:r>
      <w:r w:rsidR="00441585" w:rsidRPr="00540967">
        <w:rPr>
          <w:sz w:val="23"/>
          <w:szCs w:val="23"/>
        </w:rPr>
        <w:t xml:space="preserve"> </w:t>
      </w:r>
    </w:p>
    <w:p w:rsidR="00E105F7" w:rsidRPr="00540967" w:rsidRDefault="00117242" w:rsidP="00A12518">
      <w:pPr>
        <w:spacing w:before="120"/>
        <w:rPr>
          <w:b/>
          <w:sz w:val="23"/>
          <w:szCs w:val="23"/>
        </w:rPr>
      </w:pPr>
      <w:r w:rsidRPr="00540967">
        <w:rPr>
          <w:b/>
          <w:sz w:val="23"/>
          <w:szCs w:val="23"/>
        </w:rPr>
        <w:t>2.</w:t>
      </w:r>
      <w:r w:rsidR="00D20F17" w:rsidRPr="00540967">
        <w:rPr>
          <w:b/>
          <w:sz w:val="23"/>
          <w:szCs w:val="23"/>
        </w:rPr>
        <w:t xml:space="preserve"> </w:t>
      </w:r>
      <w:r w:rsidR="002112A6" w:rsidRPr="00540967">
        <w:rPr>
          <w:b/>
          <w:sz w:val="23"/>
          <w:szCs w:val="23"/>
          <w:u w:val="single"/>
        </w:rPr>
        <w:t>Responsibility for Funding Dual Credit</w:t>
      </w:r>
    </w:p>
    <w:p w:rsidR="002112A6" w:rsidRPr="00540967" w:rsidRDefault="002112A6" w:rsidP="00AF1C57">
      <w:pPr>
        <w:spacing w:before="120"/>
        <w:rPr>
          <w:i/>
          <w:sz w:val="23"/>
          <w:szCs w:val="23"/>
        </w:rPr>
      </w:pPr>
      <w:r w:rsidRPr="00540967">
        <w:rPr>
          <w:i/>
          <w:sz w:val="23"/>
          <w:szCs w:val="23"/>
        </w:rPr>
        <w:t xml:space="preserve">The </w:t>
      </w:r>
      <w:r w:rsidR="00D80DC6" w:rsidRPr="00540967">
        <w:rPr>
          <w:i/>
          <w:sz w:val="23"/>
          <w:szCs w:val="23"/>
        </w:rPr>
        <w:t>POSTSECONDAR</w:t>
      </w:r>
      <w:r w:rsidR="00615A9B" w:rsidRPr="00540967">
        <w:rPr>
          <w:i/>
          <w:sz w:val="23"/>
          <w:szCs w:val="23"/>
        </w:rPr>
        <w:t>Y INSTITUTION</w:t>
      </w:r>
      <w:r w:rsidRPr="00540967">
        <w:rPr>
          <w:i/>
          <w:sz w:val="23"/>
          <w:szCs w:val="23"/>
        </w:rPr>
        <w:t xml:space="preserve"> shall:</w:t>
      </w:r>
      <w:r w:rsidR="00D20F17" w:rsidRPr="00540967">
        <w:rPr>
          <w:i/>
          <w:sz w:val="23"/>
          <w:szCs w:val="23"/>
        </w:rPr>
        <w:t xml:space="preserve"> </w:t>
      </w:r>
    </w:p>
    <w:p w:rsidR="000613F9" w:rsidRPr="00540967" w:rsidRDefault="00E105F7" w:rsidP="00AF1C57">
      <w:pPr>
        <w:numPr>
          <w:ilvl w:val="0"/>
          <w:numId w:val="5"/>
        </w:numPr>
        <w:spacing w:before="120"/>
        <w:rPr>
          <w:sz w:val="23"/>
          <w:szCs w:val="23"/>
        </w:rPr>
      </w:pPr>
      <w:r w:rsidRPr="00540967">
        <w:rPr>
          <w:sz w:val="23"/>
          <w:szCs w:val="23"/>
        </w:rPr>
        <w:t>waive all</w:t>
      </w:r>
      <w:r w:rsidR="00A80E08" w:rsidRPr="00540967">
        <w:rPr>
          <w:sz w:val="23"/>
          <w:szCs w:val="23"/>
        </w:rPr>
        <w:t xml:space="preserve"> general fees for dual credit</w:t>
      </w:r>
      <w:r w:rsidR="000040C0" w:rsidRPr="00540967">
        <w:rPr>
          <w:sz w:val="23"/>
          <w:szCs w:val="23"/>
        </w:rPr>
        <w:t xml:space="preserve"> courses</w:t>
      </w:r>
      <w:r w:rsidR="006F1E44" w:rsidRPr="00540967">
        <w:rPr>
          <w:sz w:val="23"/>
          <w:szCs w:val="23"/>
        </w:rPr>
        <w:t>;</w:t>
      </w:r>
    </w:p>
    <w:p w:rsidR="00A80E08" w:rsidRPr="00540967" w:rsidRDefault="00E8423C" w:rsidP="00AF1C57">
      <w:pPr>
        <w:numPr>
          <w:ilvl w:val="0"/>
          <w:numId w:val="5"/>
        </w:numPr>
        <w:rPr>
          <w:sz w:val="23"/>
          <w:szCs w:val="23"/>
        </w:rPr>
      </w:pPr>
      <w:r w:rsidRPr="00540967">
        <w:rPr>
          <w:sz w:val="23"/>
          <w:szCs w:val="23"/>
        </w:rPr>
        <w:t>waive tuition for high school students taking dual credit courses</w:t>
      </w:r>
      <w:r w:rsidR="006F1E44" w:rsidRPr="00540967">
        <w:rPr>
          <w:sz w:val="23"/>
          <w:szCs w:val="23"/>
        </w:rPr>
        <w:t>; and</w:t>
      </w:r>
    </w:p>
    <w:p w:rsidR="006F1E44" w:rsidRPr="00540967" w:rsidRDefault="006F1E44" w:rsidP="00AF1C57">
      <w:pPr>
        <w:numPr>
          <w:ilvl w:val="0"/>
          <w:numId w:val="5"/>
        </w:numPr>
        <w:rPr>
          <w:sz w:val="23"/>
          <w:szCs w:val="23"/>
        </w:rPr>
      </w:pPr>
      <w:r w:rsidRPr="00540967">
        <w:rPr>
          <w:sz w:val="23"/>
          <w:szCs w:val="23"/>
        </w:rPr>
        <w:t>make every effort to adopt textbooks for at least three years.</w:t>
      </w:r>
    </w:p>
    <w:p w:rsidR="000613F9" w:rsidRPr="00540967" w:rsidRDefault="00F620B0" w:rsidP="00A12518">
      <w:pPr>
        <w:spacing w:before="120"/>
        <w:rPr>
          <w:b/>
          <w:sz w:val="23"/>
          <w:szCs w:val="23"/>
        </w:rPr>
      </w:pPr>
      <w:bookmarkStart w:id="3" w:name="OLE_LINK12"/>
      <w:bookmarkStart w:id="4" w:name="OLE_LINK13"/>
      <w:r w:rsidRPr="00540967">
        <w:rPr>
          <w:b/>
          <w:sz w:val="23"/>
          <w:szCs w:val="23"/>
        </w:rPr>
        <w:t>3.</w:t>
      </w:r>
      <w:r w:rsidR="00D20F17" w:rsidRPr="00540967">
        <w:rPr>
          <w:b/>
          <w:sz w:val="23"/>
          <w:szCs w:val="23"/>
        </w:rPr>
        <w:t xml:space="preserve"> </w:t>
      </w:r>
      <w:r w:rsidR="002112A6" w:rsidRPr="00540967">
        <w:rPr>
          <w:b/>
          <w:sz w:val="23"/>
          <w:szCs w:val="23"/>
          <w:u w:val="single"/>
        </w:rPr>
        <w:t>R</w:t>
      </w:r>
      <w:r w:rsidRPr="00540967">
        <w:rPr>
          <w:b/>
          <w:sz w:val="23"/>
          <w:szCs w:val="23"/>
          <w:u w:val="single"/>
        </w:rPr>
        <w:t xml:space="preserve">eporting </w:t>
      </w:r>
      <w:r w:rsidR="002112A6" w:rsidRPr="00540967">
        <w:rPr>
          <w:b/>
          <w:sz w:val="23"/>
          <w:szCs w:val="23"/>
          <w:u w:val="single"/>
        </w:rPr>
        <w:t>of S</w:t>
      </w:r>
      <w:r w:rsidRPr="00540967">
        <w:rPr>
          <w:b/>
          <w:sz w:val="23"/>
          <w:szCs w:val="23"/>
          <w:u w:val="single"/>
        </w:rPr>
        <w:t>tud</w:t>
      </w:r>
      <w:r w:rsidR="002112A6" w:rsidRPr="00540967">
        <w:rPr>
          <w:b/>
          <w:sz w:val="23"/>
          <w:szCs w:val="23"/>
          <w:u w:val="single"/>
        </w:rPr>
        <w:t>ent R</w:t>
      </w:r>
      <w:r w:rsidRPr="00540967">
        <w:rPr>
          <w:b/>
          <w:sz w:val="23"/>
          <w:szCs w:val="23"/>
          <w:u w:val="single"/>
        </w:rPr>
        <w:t>ecords</w:t>
      </w:r>
      <w:r w:rsidR="00D20F17" w:rsidRPr="00540967">
        <w:rPr>
          <w:b/>
          <w:sz w:val="23"/>
          <w:szCs w:val="23"/>
        </w:rPr>
        <w:t xml:space="preserve"> </w:t>
      </w:r>
    </w:p>
    <w:p w:rsidR="00EB7729" w:rsidRPr="00540967" w:rsidRDefault="00EB7729" w:rsidP="00AF1C57">
      <w:pPr>
        <w:spacing w:before="120"/>
        <w:rPr>
          <w:i/>
          <w:sz w:val="23"/>
          <w:szCs w:val="23"/>
        </w:rPr>
      </w:pPr>
      <w:r w:rsidRPr="00540967">
        <w:rPr>
          <w:i/>
          <w:sz w:val="23"/>
          <w:szCs w:val="23"/>
        </w:rPr>
        <w:t xml:space="preserve">The </w:t>
      </w:r>
      <w:r w:rsidR="00615A9B" w:rsidRPr="00540967">
        <w:rPr>
          <w:i/>
          <w:sz w:val="23"/>
          <w:szCs w:val="23"/>
        </w:rPr>
        <w:t xml:space="preserve">POSTSECONDARY INSTITUTION </w:t>
      </w:r>
      <w:r w:rsidRPr="00540967">
        <w:rPr>
          <w:i/>
          <w:sz w:val="23"/>
          <w:szCs w:val="23"/>
        </w:rPr>
        <w:t xml:space="preserve">shall: </w:t>
      </w:r>
    </w:p>
    <w:bookmarkEnd w:id="3"/>
    <w:bookmarkEnd w:id="4"/>
    <w:p w:rsidR="00B13835" w:rsidRPr="00540967" w:rsidRDefault="00B13835" w:rsidP="00AF1C57">
      <w:pPr>
        <w:numPr>
          <w:ilvl w:val="0"/>
          <w:numId w:val="6"/>
        </w:numPr>
        <w:spacing w:before="120"/>
        <w:rPr>
          <w:sz w:val="23"/>
          <w:szCs w:val="23"/>
        </w:rPr>
      </w:pPr>
      <w:r w:rsidRPr="00540967">
        <w:rPr>
          <w:sz w:val="23"/>
          <w:szCs w:val="23"/>
        </w:rPr>
        <w:t xml:space="preserve">provide the </w:t>
      </w:r>
      <w:r w:rsidR="00D51FD3" w:rsidRPr="00D51FD3">
        <w:rPr>
          <w:sz w:val="23"/>
          <w:szCs w:val="23"/>
        </w:rPr>
        <w:t>LEA</w:t>
      </w:r>
      <w:r w:rsidRPr="00540967">
        <w:rPr>
          <w:sz w:val="23"/>
          <w:szCs w:val="23"/>
        </w:rPr>
        <w:t xml:space="preserve">, within the first </w:t>
      </w:r>
      <w:r w:rsidR="008A20C1" w:rsidRPr="00540967">
        <w:rPr>
          <w:sz w:val="23"/>
          <w:szCs w:val="23"/>
        </w:rPr>
        <w:t xml:space="preserve">thirty days </w:t>
      </w:r>
      <w:r w:rsidRPr="00540967">
        <w:rPr>
          <w:sz w:val="23"/>
          <w:szCs w:val="23"/>
        </w:rPr>
        <w:t>of the academic term, access to each student’s official schedule of classes as verification of registration.</w:t>
      </w:r>
      <w:r w:rsidR="00D20F17" w:rsidRPr="00540967">
        <w:rPr>
          <w:sz w:val="23"/>
          <w:szCs w:val="23"/>
        </w:rPr>
        <w:t xml:space="preserve"> </w:t>
      </w:r>
      <w:r w:rsidRPr="00540967">
        <w:rPr>
          <w:sz w:val="23"/>
          <w:szCs w:val="23"/>
        </w:rPr>
        <w:t xml:space="preserve">The </w:t>
      </w:r>
      <w:r w:rsidR="00D51FD3" w:rsidRPr="00D51FD3">
        <w:rPr>
          <w:sz w:val="23"/>
          <w:szCs w:val="23"/>
        </w:rPr>
        <w:t>LEA</w:t>
      </w:r>
      <w:r w:rsidR="00D51FD3" w:rsidRPr="00540967">
        <w:rPr>
          <w:sz w:val="23"/>
          <w:szCs w:val="23"/>
        </w:rPr>
        <w:t xml:space="preserve"> </w:t>
      </w:r>
      <w:r w:rsidRPr="00540967">
        <w:rPr>
          <w:sz w:val="23"/>
          <w:szCs w:val="23"/>
        </w:rPr>
        <w:t xml:space="preserve">shall notify the </w:t>
      </w:r>
      <w:r w:rsidR="009E6AF5" w:rsidRPr="00540967">
        <w:rPr>
          <w:sz w:val="23"/>
          <w:szCs w:val="23"/>
        </w:rPr>
        <w:t>POSTSECONDARY</w:t>
      </w:r>
      <w:r w:rsidR="00615A9B" w:rsidRPr="00540967">
        <w:rPr>
          <w:sz w:val="23"/>
          <w:szCs w:val="23"/>
        </w:rPr>
        <w:t xml:space="preserve"> INSTITUTION</w:t>
      </w:r>
      <w:r w:rsidR="009E6AF5" w:rsidRPr="00540967">
        <w:rPr>
          <w:sz w:val="23"/>
          <w:szCs w:val="23"/>
        </w:rPr>
        <w:t xml:space="preserve"> </w:t>
      </w:r>
      <w:r w:rsidRPr="00540967">
        <w:rPr>
          <w:sz w:val="23"/>
          <w:szCs w:val="23"/>
        </w:rPr>
        <w:t>if the report is in conflict with the school endorsed registration;</w:t>
      </w:r>
    </w:p>
    <w:p w:rsidR="00F1729A" w:rsidRPr="00540967" w:rsidRDefault="00F1729A" w:rsidP="00AF1C57">
      <w:pPr>
        <w:numPr>
          <w:ilvl w:val="0"/>
          <w:numId w:val="6"/>
        </w:numPr>
        <w:rPr>
          <w:sz w:val="23"/>
          <w:szCs w:val="23"/>
        </w:rPr>
      </w:pPr>
      <w:r w:rsidRPr="00540967">
        <w:rPr>
          <w:sz w:val="23"/>
          <w:szCs w:val="23"/>
        </w:rPr>
        <w:t>track progress of dual credit enrol</w:t>
      </w:r>
      <w:r w:rsidR="00B13835" w:rsidRPr="00540967">
        <w:rPr>
          <w:sz w:val="23"/>
          <w:szCs w:val="23"/>
        </w:rPr>
        <w:t xml:space="preserve">led students on </w:t>
      </w:r>
      <w:r w:rsidR="008133E9" w:rsidRPr="00540967">
        <w:rPr>
          <w:sz w:val="23"/>
          <w:szCs w:val="23"/>
        </w:rPr>
        <w:t xml:space="preserve">the </w:t>
      </w:r>
      <w:r w:rsidR="00B13835" w:rsidRPr="00540967">
        <w:rPr>
          <w:sz w:val="23"/>
          <w:szCs w:val="23"/>
        </w:rPr>
        <w:t>issue</w:t>
      </w:r>
      <w:r w:rsidRPr="00540967">
        <w:rPr>
          <w:sz w:val="23"/>
          <w:szCs w:val="23"/>
        </w:rPr>
        <w:t xml:space="preserve"> of academic performance and provide reports</w:t>
      </w:r>
      <w:r w:rsidR="000972FE" w:rsidRPr="00540967">
        <w:rPr>
          <w:sz w:val="23"/>
          <w:szCs w:val="23"/>
        </w:rPr>
        <w:t>, as needed,</w:t>
      </w:r>
      <w:r w:rsidRPr="00540967">
        <w:rPr>
          <w:sz w:val="23"/>
          <w:szCs w:val="23"/>
        </w:rPr>
        <w:t xml:space="preserve"> to the </w:t>
      </w:r>
      <w:r w:rsidR="00D51FD3" w:rsidRPr="00D51FD3">
        <w:rPr>
          <w:sz w:val="23"/>
          <w:szCs w:val="23"/>
        </w:rPr>
        <w:t>LEA</w:t>
      </w:r>
      <w:r w:rsidR="00A07492" w:rsidRPr="00540967">
        <w:rPr>
          <w:sz w:val="23"/>
          <w:szCs w:val="23"/>
        </w:rPr>
        <w:t>;</w:t>
      </w:r>
    </w:p>
    <w:p w:rsidR="000613F9" w:rsidRPr="00540967" w:rsidRDefault="00A80E08" w:rsidP="00AF1C57">
      <w:pPr>
        <w:numPr>
          <w:ilvl w:val="0"/>
          <w:numId w:val="6"/>
        </w:numPr>
        <w:rPr>
          <w:sz w:val="23"/>
          <w:szCs w:val="23"/>
        </w:rPr>
      </w:pPr>
      <w:r w:rsidRPr="00540967">
        <w:rPr>
          <w:sz w:val="23"/>
          <w:szCs w:val="23"/>
        </w:rPr>
        <w:t xml:space="preserve">retain the official transcript </w:t>
      </w:r>
      <w:r w:rsidR="006204E4" w:rsidRPr="00540967">
        <w:rPr>
          <w:sz w:val="23"/>
          <w:szCs w:val="23"/>
        </w:rPr>
        <w:t xml:space="preserve">or grade report </w:t>
      </w:r>
      <w:r w:rsidR="00BA1075" w:rsidRPr="00540967">
        <w:rPr>
          <w:sz w:val="23"/>
          <w:szCs w:val="23"/>
        </w:rPr>
        <w:t>of the dual credit student that records the term of enrollment, courses/credits attempted, courses/credits completed, grades and grade point average earned;</w:t>
      </w:r>
    </w:p>
    <w:p w:rsidR="000613F9" w:rsidRPr="00540967" w:rsidRDefault="000613F9" w:rsidP="00AF1C57">
      <w:pPr>
        <w:numPr>
          <w:ilvl w:val="0"/>
          <w:numId w:val="6"/>
        </w:numPr>
        <w:rPr>
          <w:sz w:val="23"/>
          <w:szCs w:val="23"/>
        </w:rPr>
      </w:pPr>
      <w:r w:rsidRPr="00540967">
        <w:rPr>
          <w:sz w:val="23"/>
          <w:szCs w:val="23"/>
        </w:rPr>
        <w:t xml:space="preserve">release, at the request of the student, official </w:t>
      </w:r>
      <w:r w:rsidR="00700BE4" w:rsidRPr="00540967">
        <w:rPr>
          <w:sz w:val="23"/>
          <w:szCs w:val="23"/>
        </w:rPr>
        <w:t xml:space="preserve">POSTSECONDARY INSTITUTION </w:t>
      </w:r>
      <w:r w:rsidRPr="00540967">
        <w:rPr>
          <w:sz w:val="23"/>
          <w:szCs w:val="23"/>
        </w:rPr>
        <w:t xml:space="preserve">transcripts in accordance with the </w:t>
      </w:r>
      <w:r w:rsidR="00700BE4" w:rsidRPr="00540967">
        <w:rPr>
          <w:sz w:val="23"/>
          <w:szCs w:val="23"/>
        </w:rPr>
        <w:t xml:space="preserve">POSTSECONDARY INSTITUTION </w:t>
      </w:r>
      <w:r w:rsidRPr="00540967">
        <w:rPr>
          <w:sz w:val="23"/>
          <w:szCs w:val="23"/>
        </w:rPr>
        <w:t>transcript request practices;</w:t>
      </w:r>
      <w:r w:rsidR="00D20F17" w:rsidRPr="00540967">
        <w:rPr>
          <w:sz w:val="23"/>
          <w:szCs w:val="23"/>
        </w:rPr>
        <w:t xml:space="preserve"> </w:t>
      </w:r>
      <w:r w:rsidR="000250A7" w:rsidRPr="00540967">
        <w:rPr>
          <w:sz w:val="23"/>
          <w:szCs w:val="23"/>
        </w:rPr>
        <w:t>and</w:t>
      </w:r>
    </w:p>
    <w:p w:rsidR="00E348C0" w:rsidRPr="00540967" w:rsidRDefault="00E348C0" w:rsidP="00AF1C57">
      <w:pPr>
        <w:numPr>
          <w:ilvl w:val="0"/>
          <w:numId w:val="6"/>
        </w:numPr>
        <w:rPr>
          <w:sz w:val="23"/>
          <w:szCs w:val="23"/>
        </w:rPr>
      </w:pPr>
      <w:r w:rsidRPr="00540967">
        <w:rPr>
          <w:sz w:val="23"/>
          <w:szCs w:val="23"/>
        </w:rPr>
        <w:t xml:space="preserve">provide final grades to the </w:t>
      </w:r>
      <w:r w:rsidR="00D51FD3" w:rsidRPr="00D51FD3">
        <w:rPr>
          <w:sz w:val="23"/>
          <w:szCs w:val="23"/>
        </w:rPr>
        <w:t>LEA</w:t>
      </w:r>
      <w:r w:rsidR="00D51FD3" w:rsidRPr="00540967">
        <w:rPr>
          <w:sz w:val="23"/>
          <w:szCs w:val="23"/>
        </w:rPr>
        <w:t xml:space="preserve"> </w:t>
      </w:r>
      <w:r w:rsidRPr="00540967">
        <w:rPr>
          <w:sz w:val="23"/>
          <w:szCs w:val="23"/>
        </w:rPr>
        <w:t>for each dual credit student;</w:t>
      </w:r>
    </w:p>
    <w:p w:rsidR="00E348C0" w:rsidRPr="00540967" w:rsidRDefault="000613F9" w:rsidP="008A20C1">
      <w:pPr>
        <w:numPr>
          <w:ilvl w:val="0"/>
          <w:numId w:val="6"/>
        </w:numPr>
        <w:rPr>
          <w:sz w:val="23"/>
          <w:szCs w:val="23"/>
        </w:rPr>
      </w:pPr>
      <w:r w:rsidRPr="00540967">
        <w:rPr>
          <w:sz w:val="23"/>
          <w:szCs w:val="23"/>
        </w:rPr>
        <w:t xml:space="preserve">deliver final grades for all dual credit students </w:t>
      </w:r>
      <w:r w:rsidR="00983264" w:rsidRPr="00540967">
        <w:rPr>
          <w:sz w:val="23"/>
          <w:szCs w:val="23"/>
        </w:rPr>
        <w:t xml:space="preserve">to the </w:t>
      </w:r>
      <w:r w:rsidR="00D51FD3" w:rsidRPr="00D51FD3">
        <w:rPr>
          <w:sz w:val="23"/>
          <w:szCs w:val="23"/>
        </w:rPr>
        <w:t>LEA</w:t>
      </w:r>
      <w:r w:rsidR="00D51FD3" w:rsidRPr="00540967">
        <w:rPr>
          <w:sz w:val="23"/>
          <w:szCs w:val="23"/>
        </w:rPr>
        <w:t xml:space="preserve"> </w:t>
      </w:r>
      <w:r w:rsidR="00E348C0" w:rsidRPr="00540967">
        <w:rPr>
          <w:sz w:val="23"/>
          <w:szCs w:val="23"/>
        </w:rPr>
        <w:t xml:space="preserve">with sufficient time </w:t>
      </w:r>
      <w:r w:rsidR="0050592A" w:rsidRPr="00540967">
        <w:rPr>
          <w:sz w:val="23"/>
          <w:szCs w:val="23"/>
        </w:rPr>
        <w:t>to be included with</w:t>
      </w:r>
      <w:r w:rsidR="00E348C0" w:rsidRPr="00540967">
        <w:rPr>
          <w:sz w:val="23"/>
          <w:szCs w:val="23"/>
        </w:rPr>
        <w:t xml:space="preserve"> final grades; this schedule shall be defined by the parties in the agreement and shall address the time frame appropriate for determining student graduation from high school;</w:t>
      </w:r>
      <w:r w:rsidR="0000727A" w:rsidRPr="00540967">
        <w:rPr>
          <w:sz w:val="23"/>
          <w:szCs w:val="23"/>
        </w:rPr>
        <w:t xml:space="preserve"> and</w:t>
      </w:r>
    </w:p>
    <w:p w:rsidR="0000727A" w:rsidRPr="001E5F57" w:rsidRDefault="0000727A" w:rsidP="0000727A">
      <w:pPr>
        <w:numPr>
          <w:ilvl w:val="0"/>
          <w:numId w:val="6"/>
        </w:numPr>
        <w:rPr>
          <w:sz w:val="23"/>
          <w:szCs w:val="23"/>
        </w:rPr>
      </w:pPr>
      <w:r w:rsidRPr="001E5F57">
        <w:rPr>
          <w:sz w:val="23"/>
          <w:szCs w:val="23"/>
        </w:rPr>
        <w:t xml:space="preserve">comply with data collection and reporting provisions in </w:t>
      </w:r>
      <w:r w:rsidR="003D21BA" w:rsidRPr="001E5F57">
        <w:rPr>
          <w:sz w:val="23"/>
          <w:szCs w:val="23"/>
        </w:rPr>
        <w:t>6.30.7.12</w:t>
      </w:r>
      <w:r w:rsidR="001E5F57" w:rsidRPr="001E5F57">
        <w:rPr>
          <w:sz w:val="23"/>
          <w:szCs w:val="23"/>
        </w:rPr>
        <w:t xml:space="preserve"> </w:t>
      </w:r>
      <w:r w:rsidRPr="001E5F57">
        <w:rPr>
          <w:sz w:val="23"/>
          <w:szCs w:val="23"/>
        </w:rPr>
        <w:t>NMAC</w:t>
      </w:r>
      <w:r w:rsidR="003D21BA" w:rsidRPr="001E5F57">
        <w:rPr>
          <w:sz w:val="23"/>
          <w:szCs w:val="23"/>
        </w:rPr>
        <w:t>.</w:t>
      </w:r>
      <w:r w:rsidR="00BC6AA7" w:rsidRPr="001E5F57">
        <w:rPr>
          <w:sz w:val="23"/>
          <w:szCs w:val="23"/>
        </w:rPr>
        <w:t xml:space="preserve"> </w:t>
      </w:r>
    </w:p>
    <w:p w:rsidR="00D51FD3" w:rsidRDefault="00AB1885" w:rsidP="00D51FD3">
      <w:pPr>
        <w:spacing w:before="240"/>
        <w:rPr>
          <w:b/>
          <w:sz w:val="23"/>
          <w:szCs w:val="23"/>
        </w:rPr>
      </w:pPr>
      <w:r w:rsidRPr="00540967">
        <w:rPr>
          <w:b/>
          <w:sz w:val="23"/>
          <w:szCs w:val="23"/>
        </w:rPr>
        <w:t>B</w:t>
      </w:r>
      <w:r w:rsidR="00F620B0" w:rsidRPr="00540967">
        <w:rPr>
          <w:b/>
          <w:sz w:val="23"/>
          <w:szCs w:val="23"/>
        </w:rPr>
        <w:t>.</w:t>
      </w:r>
      <w:r w:rsidR="00D20F17" w:rsidRPr="00540967">
        <w:rPr>
          <w:b/>
          <w:sz w:val="23"/>
          <w:szCs w:val="23"/>
        </w:rPr>
        <w:t xml:space="preserve"> </w:t>
      </w:r>
      <w:r w:rsidR="00524B1A" w:rsidRPr="00540967">
        <w:rPr>
          <w:b/>
          <w:sz w:val="23"/>
          <w:szCs w:val="23"/>
        </w:rPr>
        <w:t xml:space="preserve">RESPONSIBILITIES AND </w:t>
      </w:r>
      <w:r w:rsidR="00F1729A" w:rsidRPr="00540967">
        <w:rPr>
          <w:b/>
          <w:sz w:val="23"/>
          <w:szCs w:val="23"/>
        </w:rPr>
        <w:t xml:space="preserve">DUTIES OF </w:t>
      </w:r>
      <w:r w:rsidR="00AF2289" w:rsidRPr="00540967">
        <w:rPr>
          <w:b/>
          <w:sz w:val="23"/>
          <w:szCs w:val="23"/>
        </w:rPr>
        <w:t xml:space="preserve">THE </w:t>
      </w:r>
      <w:r w:rsidR="00D51FD3" w:rsidRPr="00D51FD3">
        <w:rPr>
          <w:sz w:val="23"/>
          <w:szCs w:val="23"/>
        </w:rPr>
        <w:t>LEA</w:t>
      </w:r>
      <w:r w:rsidR="00D51FD3" w:rsidRPr="00540967">
        <w:rPr>
          <w:b/>
          <w:sz w:val="23"/>
          <w:szCs w:val="23"/>
        </w:rPr>
        <w:t xml:space="preserve"> </w:t>
      </w:r>
    </w:p>
    <w:p w:rsidR="001255D1" w:rsidRPr="00540967" w:rsidRDefault="00F620B0" w:rsidP="00D51FD3">
      <w:pPr>
        <w:spacing w:before="240"/>
        <w:rPr>
          <w:sz w:val="23"/>
          <w:szCs w:val="23"/>
        </w:rPr>
      </w:pPr>
      <w:r w:rsidRPr="00540967">
        <w:rPr>
          <w:b/>
          <w:sz w:val="23"/>
          <w:szCs w:val="23"/>
        </w:rPr>
        <w:t>1.</w:t>
      </w:r>
      <w:r w:rsidR="00D20F17" w:rsidRPr="00540967">
        <w:rPr>
          <w:sz w:val="23"/>
          <w:szCs w:val="23"/>
        </w:rPr>
        <w:t xml:space="preserve"> </w:t>
      </w:r>
      <w:r w:rsidR="002112A6" w:rsidRPr="00540967">
        <w:rPr>
          <w:b/>
          <w:sz w:val="23"/>
          <w:szCs w:val="23"/>
          <w:u w:val="single"/>
        </w:rPr>
        <w:t>Admission and Enrollment of Students</w:t>
      </w:r>
      <w:r w:rsidR="00D20F17" w:rsidRPr="00540967">
        <w:rPr>
          <w:b/>
          <w:sz w:val="23"/>
          <w:szCs w:val="23"/>
        </w:rPr>
        <w:t xml:space="preserve"> </w:t>
      </w:r>
    </w:p>
    <w:p w:rsidR="002112A6" w:rsidRPr="00540967" w:rsidRDefault="002112A6" w:rsidP="00AF1C57">
      <w:pPr>
        <w:spacing w:before="120"/>
        <w:rPr>
          <w:i/>
          <w:sz w:val="23"/>
          <w:szCs w:val="23"/>
        </w:rPr>
      </w:pPr>
      <w:r w:rsidRPr="00540967">
        <w:rPr>
          <w:i/>
          <w:sz w:val="23"/>
          <w:szCs w:val="23"/>
        </w:rPr>
        <w:t>The</w:t>
      </w:r>
      <w:r w:rsidRPr="00D51FD3">
        <w:rPr>
          <w:i/>
          <w:sz w:val="23"/>
          <w:szCs w:val="23"/>
        </w:rPr>
        <w:t xml:space="preserve"> </w:t>
      </w:r>
      <w:r w:rsidR="00D51FD3" w:rsidRPr="00D51FD3">
        <w:rPr>
          <w:i/>
          <w:sz w:val="23"/>
          <w:szCs w:val="23"/>
        </w:rPr>
        <w:t>LEA</w:t>
      </w:r>
      <w:r w:rsidR="00D51FD3" w:rsidRPr="00540967">
        <w:rPr>
          <w:i/>
          <w:sz w:val="23"/>
          <w:szCs w:val="23"/>
        </w:rPr>
        <w:t xml:space="preserve"> </w:t>
      </w:r>
      <w:r w:rsidRPr="00540967">
        <w:rPr>
          <w:i/>
          <w:sz w:val="23"/>
          <w:szCs w:val="23"/>
        </w:rPr>
        <w:t>shall:</w:t>
      </w:r>
      <w:r w:rsidR="00D20F17" w:rsidRPr="00540967">
        <w:rPr>
          <w:i/>
          <w:sz w:val="23"/>
          <w:szCs w:val="23"/>
        </w:rPr>
        <w:t xml:space="preserve"> </w:t>
      </w:r>
    </w:p>
    <w:p w:rsidR="00E13010" w:rsidRPr="00540967" w:rsidRDefault="00E13010" w:rsidP="00AF1C57">
      <w:pPr>
        <w:numPr>
          <w:ilvl w:val="0"/>
          <w:numId w:val="7"/>
        </w:numPr>
        <w:spacing w:before="120"/>
        <w:rPr>
          <w:sz w:val="23"/>
          <w:szCs w:val="23"/>
        </w:rPr>
      </w:pPr>
      <w:r w:rsidRPr="00540967">
        <w:rPr>
          <w:sz w:val="23"/>
          <w:szCs w:val="23"/>
        </w:rPr>
        <w:t xml:space="preserve">designate a representative to collaborate with the </w:t>
      </w:r>
      <w:r w:rsidR="00700BE4" w:rsidRPr="00540967">
        <w:rPr>
          <w:sz w:val="23"/>
          <w:szCs w:val="23"/>
        </w:rPr>
        <w:t xml:space="preserve">POSTSECONDARY INSTITUTION </w:t>
      </w:r>
      <w:r w:rsidRPr="00540967">
        <w:rPr>
          <w:sz w:val="23"/>
          <w:szCs w:val="23"/>
        </w:rPr>
        <w:t>to reach agreement on admission and registration of eligible dual credit students for the stated semester</w:t>
      </w:r>
      <w:r w:rsidR="00AB428E" w:rsidRPr="00540967">
        <w:rPr>
          <w:sz w:val="23"/>
          <w:szCs w:val="23"/>
        </w:rPr>
        <w:t>;</w:t>
      </w:r>
    </w:p>
    <w:p w:rsidR="00C9164B" w:rsidRPr="00540967" w:rsidRDefault="00C9164B" w:rsidP="00AB428E">
      <w:pPr>
        <w:numPr>
          <w:ilvl w:val="0"/>
          <w:numId w:val="7"/>
        </w:numPr>
        <w:rPr>
          <w:sz w:val="23"/>
          <w:szCs w:val="23"/>
        </w:rPr>
      </w:pPr>
      <w:r w:rsidRPr="00540967">
        <w:rPr>
          <w:sz w:val="23"/>
          <w:szCs w:val="23"/>
        </w:rPr>
        <w:t>determine</w:t>
      </w:r>
      <w:r w:rsidR="007C6DED" w:rsidRPr="00540967">
        <w:rPr>
          <w:sz w:val="23"/>
          <w:szCs w:val="23"/>
        </w:rPr>
        <w:t xml:space="preserve">, in collaboration with the </w:t>
      </w:r>
      <w:r w:rsidR="00700BE4" w:rsidRPr="00540967">
        <w:rPr>
          <w:sz w:val="23"/>
          <w:szCs w:val="23"/>
        </w:rPr>
        <w:t>POSTSECONDARY INSTITUTION</w:t>
      </w:r>
      <w:r w:rsidR="007C6DED" w:rsidRPr="00540967">
        <w:rPr>
          <w:sz w:val="23"/>
          <w:szCs w:val="23"/>
        </w:rPr>
        <w:t>,</w:t>
      </w:r>
      <w:r w:rsidRPr="00540967">
        <w:rPr>
          <w:sz w:val="23"/>
          <w:szCs w:val="23"/>
        </w:rPr>
        <w:t xml:space="preserve"> the required academic standing </w:t>
      </w:r>
      <w:r w:rsidR="00B40C3A" w:rsidRPr="00540967">
        <w:rPr>
          <w:sz w:val="23"/>
          <w:szCs w:val="23"/>
        </w:rPr>
        <w:t>for students eligible to participate in the dual credit program;</w:t>
      </w:r>
    </w:p>
    <w:p w:rsidR="00FA28E0" w:rsidRPr="00540967" w:rsidRDefault="00FA28E0" w:rsidP="00FA28E0">
      <w:pPr>
        <w:numPr>
          <w:ilvl w:val="0"/>
          <w:numId w:val="7"/>
        </w:numPr>
        <w:rPr>
          <w:sz w:val="23"/>
          <w:szCs w:val="23"/>
        </w:rPr>
      </w:pPr>
      <w:r w:rsidRPr="00540967">
        <w:rPr>
          <w:sz w:val="23"/>
          <w:szCs w:val="23"/>
        </w:rPr>
        <w:t xml:space="preserve">collaborate with the </w:t>
      </w:r>
      <w:r w:rsidR="00FE5201" w:rsidRPr="00540967">
        <w:rPr>
          <w:sz w:val="23"/>
          <w:szCs w:val="23"/>
        </w:rPr>
        <w:t>POSTSECONDARY INSTITUTION</w:t>
      </w:r>
      <w:r w:rsidRPr="00540967">
        <w:rPr>
          <w:sz w:val="23"/>
          <w:szCs w:val="23"/>
        </w:rPr>
        <w:t xml:space="preserve"> to reach agreement on admission and registration of eligible dual credit students for the stated semester;</w:t>
      </w:r>
    </w:p>
    <w:p w:rsidR="0096487A" w:rsidRPr="00540967" w:rsidRDefault="0096487A" w:rsidP="0096487A">
      <w:pPr>
        <w:numPr>
          <w:ilvl w:val="0"/>
          <w:numId w:val="7"/>
        </w:numPr>
        <w:rPr>
          <w:sz w:val="23"/>
          <w:szCs w:val="23"/>
        </w:rPr>
      </w:pPr>
      <w:r w:rsidRPr="00540967">
        <w:rPr>
          <w:sz w:val="23"/>
          <w:szCs w:val="23"/>
        </w:rPr>
        <w:t xml:space="preserve">employ a method of qualifying the student for dual credit </w:t>
      </w:r>
      <w:r w:rsidR="00A27F6D" w:rsidRPr="00540967">
        <w:rPr>
          <w:sz w:val="23"/>
          <w:szCs w:val="23"/>
        </w:rPr>
        <w:t xml:space="preserve">based on factors </w:t>
      </w:r>
      <w:r w:rsidRPr="00540967">
        <w:rPr>
          <w:sz w:val="23"/>
          <w:szCs w:val="23"/>
        </w:rPr>
        <w:t>which may include academic performance review, use of Next Step Plan, assessment</w:t>
      </w:r>
      <w:r w:rsidR="00A27F6D" w:rsidRPr="00540967">
        <w:rPr>
          <w:sz w:val="23"/>
          <w:szCs w:val="23"/>
        </w:rPr>
        <w:t>s</w:t>
      </w:r>
      <w:r w:rsidRPr="00540967">
        <w:rPr>
          <w:sz w:val="23"/>
          <w:szCs w:val="23"/>
        </w:rPr>
        <w:t>, advisement and career guidance</w:t>
      </w:r>
      <w:r w:rsidR="00A27F6D" w:rsidRPr="00540967">
        <w:rPr>
          <w:sz w:val="23"/>
          <w:szCs w:val="23"/>
        </w:rPr>
        <w:t>,</w:t>
      </w:r>
      <w:r w:rsidRPr="00540967">
        <w:rPr>
          <w:sz w:val="23"/>
          <w:szCs w:val="23"/>
        </w:rPr>
        <w:t xml:space="preserve"> and therefore recommend enrollment at the </w:t>
      </w:r>
      <w:r w:rsidR="00700BE4" w:rsidRPr="00540967">
        <w:rPr>
          <w:sz w:val="23"/>
          <w:szCs w:val="23"/>
        </w:rPr>
        <w:t xml:space="preserve">POSTSECONDARY INSTITUTION </w:t>
      </w:r>
      <w:r w:rsidRPr="00540967">
        <w:rPr>
          <w:sz w:val="23"/>
          <w:szCs w:val="23"/>
        </w:rPr>
        <w:t xml:space="preserve">with evidence that the student has the appropriate skills and maturity to benefit from the instruction requested;  </w:t>
      </w:r>
    </w:p>
    <w:p w:rsidR="002268E9" w:rsidRPr="00540967" w:rsidRDefault="00D57386" w:rsidP="00AB428E">
      <w:pPr>
        <w:numPr>
          <w:ilvl w:val="0"/>
          <w:numId w:val="7"/>
        </w:numPr>
        <w:rPr>
          <w:sz w:val="23"/>
          <w:szCs w:val="23"/>
        </w:rPr>
      </w:pPr>
      <w:r w:rsidRPr="00540967">
        <w:rPr>
          <w:sz w:val="23"/>
          <w:szCs w:val="23"/>
        </w:rPr>
        <w:t xml:space="preserve">provide information and orientation to students </w:t>
      </w:r>
      <w:r w:rsidR="002268E9" w:rsidRPr="00540967">
        <w:rPr>
          <w:sz w:val="23"/>
          <w:szCs w:val="23"/>
        </w:rPr>
        <w:t>about opportunities to participate in dual credit programs during student advisement, academic support, and</w:t>
      </w:r>
      <w:r w:rsidR="00F00F92" w:rsidRPr="001E5F57">
        <w:rPr>
          <w:sz w:val="23"/>
          <w:szCs w:val="23"/>
        </w:rPr>
        <w:t>, where applicable,</w:t>
      </w:r>
      <w:r w:rsidR="00F00F92">
        <w:rPr>
          <w:sz w:val="23"/>
          <w:szCs w:val="23"/>
        </w:rPr>
        <w:t xml:space="preserve"> </w:t>
      </w:r>
      <w:r w:rsidR="002268E9" w:rsidRPr="00540967">
        <w:rPr>
          <w:sz w:val="23"/>
          <w:szCs w:val="23"/>
        </w:rPr>
        <w:t xml:space="preserve"> formulation of annual Next Step Plans</w:t>
      </w:r>
      <w:r w:rsidR="002268E9" w:rsidRPr="00EE499B">
        <w:rPr>
          <w:color w:val="7030A0"/>
          <w:sz w:val="23"/>
          <w:szCs w:val="23"/>
        </w:rPr>
        <w:t>;</w:t>
      </w:r>
    </w:p>
    <w:p w:rsidR="001255D1" w:rsidRPr="00540967" w:rsidRDefault="001F3177" w:rsidP="00A07492">
      <w:pPr>
        <w:numPr>
          <w:ilvl w:val="0"/>
          <w:numId w:val="7"/>
        </w:numPr>
        <w:rPr>
          <w:sz w:val="23"/>
          <w:szCs w:val="23"/>
        </w:rPr>
      </w:pPr>
      <w:r w:rsidRPr="00540967">
        <w:rPr>
          <w:sz w:val="23"/>
          <w:szCs w:val="23"/>
        </w:rPr>
        <w:t>provide the Form t</w:t>
      </w:r>
      <w:r w:rsidR="00AA0644" w:rsidRPr="00540967">
        <w:rPr>
          <w:sz w:val="23"/>
          <w:szCs w:val="23"/>
        </w:rPr>
        <w:t xml:space="preserve">o </w:t>
      </w:r>
      <w:r w:rsidR="0096487A" w:rsidRPr="00540967">
        <w:rPr>
          <w:sz w:val="23"/>
          <w:szCs w:val="23"/>
        </w:rPr>
        <w:t xml:space="preserve">eligible </w:t>
      </w:r>
      <w:r w:rsidR="00A27F6D" w:rsidRPr="00540967">
        <w:rPr>
          <w:sz w:val="23"/>
          <w:szCs w:val="23"/>
        </w:rPr>
        <w:t>STUDENTS and</w:t>
      </w:r>
      <w:r w:rsidR="00922C01" w:rsidRPr="00540967">
        <w:rPr>
          <w:sz w:val="23"/>
          <w:szCs w:val="23"/>
        </w:rPr>
        <w:t xml:space="preserve"> appropriate</w:t>
      </w:r>
      <w:r w:rsidR="00A27F6D" w:rsidRPr="00540967">
        <w:rPr>
          <w:sz w:val="23"/>
          <w:szCs w:val="23"/>
        </w:rPr>
        <w:t xml:space="preserve"> </w:t>
      </w:r>
      <w:r w:rsidR="00D51FD3" w:rsidRPr="00D51FD3">
        <w:rPr>
          <w:sz w:val="23"/>
          <w:szCs w:val="23"/>
        </w:rPr>
        <w:t>LEA</w:t>
      </w:r>
      <w:r w:rsidR="00D51FD3" w:rsidRPr="00540967">
        <w:rPr>
          <w:sz w:val="23"/>
          <w:szCs w:val="23"/>
        </w:rPr>
        <w:t xml:space="preserve"> </w:t>
      </w:r>
      <w:r w:rsidR="00A27F6D" w:rsidRPr="00540967">
        <w:rPr>
          <w:sz w:val="23"/>
          <w:szCs w:val="23"/>
        </w:rPr>
        <w:t xml:space="preserve">staff </w:t>
      </w:r>
      <w:r w:rsidRPr="00540967">
        <w:rPr>
          <w:sz w:val="23"/>
          <w:szCs w:val="23"/>
        </w:rPr>
        <w:t>online and in hard copy</w:t>
      </w:r>
      <w:r w:rsidR="00DC1106" w:rsidRPr="00540967">
        <w:rPr>
          <w:sz w:val="23"/>
          <w:szCs w:val="23"/>
        </w:rPr>
        <w:t>;</w:t>
      </w:r>
    </w:p>
    <w:p w:rsidR="0019700B" w:rsidRPr="00540967" w:rsidRDefault="0019700B" w:rsidP="0019700B">
      <w:pPr>
        <w:numPr>
          <w:ilvl w:val="0"/>
          <w:numId w:val="7"/>
        </w:numPr>
        <w:rPr>
          <w:sz w:val="23"/>
          <w:szCs w:val="23"/>
        </w:rPr>
      </w:pPr>
      <w:r w:rsidRPr="00540967">
        <w:rPr>
          <w:sz w:val="23"/>
          <w:szCs w:val="23"/>
        </w:rPr>
        <w:t>approve the Form each semester based on each student’s prior coursework, career pathway, and/or academic readiness;</w:t>
      </w:r>
    </w:p>
    <w:p w:rsidR="001255D1" w:rsidRPr="00540967" w:rsidRDefault="00A27F6D" w:rsidP="00AF1C57">
      <w:pPr>
        <w:numPr>
          <w:ilvl w:val="0"/>
          <w:numId w:val="7"/>
        </w:numPr>
        <w:rPr>
          <w:sz w:val="23"/>
          <w:szCs w:val="23"/>
        </w:rPr>
      </w:pPr>
      <w:r w:rsidRPr="00540967">
        <w:rPr>
          <w:sz w:val="23"/>
          <w:szCs w:val="23"/>
        </w:rPr>
        <w:t xml:space="preserve">provide information and orientation, in collaboration with the </w:t>
      </w:r>
      <w:r w:rsidR="00700BE4" w:rsidRPr="00540967">
        <w:rPr>
          <w:sz w:val="23"/>
          <w:szCs w:val="23"/>
        </w:rPr>
        <w:t>POSTSECONDARY INSTITUTION</w:t>
      </w:r>
      <w:r w:rsidRPr="00540967">
        <w:rPr>
          <w:sz w:val="23"/>
          <w:szCs w:val="23"/>
        </w:rPr>
        <w:t xml:space="preserve">, to the STUDENT and STUDENT’s family </w:t>
      </w:r>
      <w:r w:rsidR="008C7AB0" w:rsidRPr="00540967">
        <w:rPr>
          <w:sz w:val="23"/>
          <w:szCs w:val="23"/>
        </w:rPr>
        <w:t>regarding the responsibilities of dual credit enrollment, including ac</w:t>
      </w:r>
      <w:r w:rsidR="005802A7" w:rsidRPr="00540967">
        <w:rPr>
          <w:sz w:val="23"/>
          <w:szCs w:val="23"/>
        </w:rPr>
        <w:t xml:space="preserve">ademic rigor, time commitments, and behavioral expectations associated with taking </w:t>
      </w:r>
      <w:r w:rsidR="00B70DCF" w:rsidRPr="00540967">
        <w:rPr>
          <w:sz w:val="23"/>
          <w:szCs w:val="23"/>
        </w:rPr>
        <w:t xml:space="preserve">college </w:t>
      </w:r>
      <w:r w:rsidR="005802A7" w:rsidRPr="00540967">
        <w:rPr>
          <w:sz w:val="23"/>
          <w:szCs w:val="23"/>
        </w:rPr>
        <w:t xml:space="preserve">courses and the importance of satisfactorily completing the </w:t>
      </w:r>
      <w:r w:rsidR="00B70DCF" w:rsidRPr="00540967">
        <w:rPr>
          <w:sz w:val="23"/>
          <w:szCs w:val="23"/>
        </w:rPr>
        <w:t xml:space="preserve">college </w:t>
      </w:r>
      <w:r w:rsidR="005802A7" w:rsidRPr="00540967">
        <w:rPr>
          <w:sz w:val="23"/>
          <w:szCs w:val="23"/>
        </w:rPr>
        <w:t xml:space="preserve">credits attempted in order for dual credit to be </w:t>
      </w:r>
      <w:r w:rsidR="005802A7" w:rsidRPr="001E5F57">
        <w:rPr>
          <w:sz w:val="23"/>
          <w:szCs w:val="23"/>
        </w:rPr>
        <w:t>a</w:t>
      </w:r>
      <w:r w:rsidR="005F1E66" w:rsidRPr="001E5F57">
        <w:rPr>
          <w:sz w:val="23"/>
          <w:szCs w:val="23"/>
        </w:rPr>
        <w:t>warded</w:t>
      </w:r>
      <w:r w:rsidR="00EE499B" w:rsidRPr="001E5F57">
        <w:rPr>
          <w:sz w:val="23"/>
          <w:szCs w:val="23"/>
        </w:rPr>
        <w:t xml:space="preserve"> and lottery scholarship eligibility to be maintained</w:t>
      </w:r>
      <w:r w:rsidR="005F1E66" w:rsidRPr="001E5F57">
        <w:rPr>
          <w:sz w:val="23"/>
          <w:szCs w:val="23"/>
        </w:rPr>
        <w:t>;</w:t>
      </w:r>
    </w:p>
    <w:p w:rsidR="00A27F6D" w:rsidRPr="00540967" w:rsidRDefault="007D0E8F" w:rsidP="005738F1">
      <w:pPr>
        <w:numPr>
          <w:ilvl w:val="0"/>
          <w:numId w:val="7"/>
        </w:numPr>
        <w:rPr>
          <w:sz w:val="23"/>
          <w:szCs w:val="23"/>
        </w:rPr>
      </w:pPr>
      <w:r w:rsidRPr="00540967">
        <w:rPr>
          <w:sz w:val="23"/>
          <w:szCs w:val="23"/>
        </w:rPr>
        <w:t>inform students of course requirement information which includes course content, grading policy, attendance requirements, course completion requirements, performance standards, and other related course information</w:t>
      </w:r>
      <w:r w:rsidR="005738F1" w:rsidRPr="00540967">
        <w:rPr>
          <w:sz w:val="23"/>
          <w:szCs w:val="23"/>
        </w:rPr>
        <w:t>;</w:t>
      </w:r>
    </w:p>
    <w:p w:rsidR="007D0E8F" w:rsidRPr="00540967" w:rsidRDefault="007D0E8F" w:rsidP="007D0E8F">
      <w:pPr>
        <w:numPr>
          <w:ilvl w:val="0"/>
          <w:numId w:val="7"/>
        </w:numPr>
        <w:rPr>
          <w:sz w:val="23"/>
          <w:szCs w:val="23"/>
        </w:rPr>
      </w:pPr>
      <w:r w:rsidRPr="00540967">
        <w:rPr>
          <w:sz w:val="23"/>
          <w:szCs w:val="23"/>
        </w:rPr>
        <w:t xml:space="preserve">notify the </w:t>
      </w:r>
      <w:r w:rsidR="00700BE4" w:rsidRPr="00540967">
        <w:rPr>
          <w:sz w:val="23"/>
          <w:szCs w:val="23"/>
        </w:rPr>
        <w:t xml:space="preserve">POSTSECONDARY INSTITUTION </w:t>
      </w:r>
      <w:r w:rsidRPr="00540967">
        <w:rPr>
          <w:sz w:val="23"/>
          <w:szCs w:val="23"/>
        </w:rPr>
        <w:t>if the student’s official schedule of classes is in conflict with the school endorsed registration;</w:t>
      </w:r>
    </w:p>
    <w:p w:rsidR="00142B4E" w:rsidRPr="00540967" w:rsidRDefault="00142B4E" w:rsidP="00AF1C57">
      <w:pPr>
        <w:numPr>
          <w:ilvl w:val="0"/>
          <w:numId w:val="7"/>
        </w:numPr>
        <w:rPr>
          <w:sz w:val="23"/>
          <w:szCs w:val="23"/>
        </w:rPr>
      </w:pPr>
      <w:r w:rsidRPr="00540967">
        <w:rPr>
          <w:sz w:val="23"/>
          <w:szCs w:val="23"/>
        </w:rPr>
        <w:t>provide appropriate accommodations and services for special education students while the students are enrolled in dual credit classes</w:t>
      </w:r>
      <w:r w:rsidR="002F415B" w:rsidRPr="00540967">
        <w:rPr>
          <w:sz w:val="23"/>
          <w:szCs w:val="23"/>
        </w:rPr>
        <w:t xml:space="preserve">, including </w:t>
      </w:r>
      <w:r w:rsidRPr="00540967">
        <w:rPr>
          <w:sz w:val="23"/>
          <w:szCs w:val="23"/>
        </w:rPr>
        <w:t xml:space="preserve">academic adjustments and auxiliary aids and services for eligible students across educational </w:t>
      </w:r>
      <w:r w:rsidR="002F415B" w:rsidRPr="00540967">
        <w:rPr>
          <w:sz w:val="23"/>
          <w:szCs w:val="23"/>
        </w:rPr>
        <w:t>activities</w:t>
      </w:r>
      <w:r w:rsidRPr="00540967">
        <w:rPr>
          <w:sz w:val="23"/>
          <w:szCs w:val="23"/>
        </w:rPr>
        <w:t xml:space="preserve"> and settings</w:t>
      </w:r>
      <w:r w:rsidR="002F415B" w:rsidRPr="00540967">
        <w:rPr>
          <w:sz w:val="23"/>
          <w:szCs w:val="23"/>
        </w:rPr>
        <w:t xml:space="preserve"> (e.g. </w:t>
      </w:r>
      <w:r w:rsidRPr="00540967">
        <w:rPr>
          <w:sz w:val="23"/>
          <w:szCs w:val="23"/>
        </w:rPr>
        <w:t>equipping school computers with screen-reading, voice recognition or other adaptive hardware or software and  providing note-takers, recording devices, or sign language interpreters</w:t>
      </w:r>
      <w:r w:rsidR="00546A44" w:rsidRPr="00540967">
        <w:rPr>
          <w:sz w:val="23"/>
          <w:szCs w:val="23"/>
        </w:rPr>
        <w:t>, or other adaptation as required by law</w:t>
      </w:r>
      <w:r w:rsidR="002F415B" w:rsidRPr="00540967">
        <w:rPr>
          <w:sz w:val="23"/>
          <w:szCs w:val="23"/>
        </w:rPr>
        <w:t>)</w:t>
      </w:r>
      <w:r w:rsidR="00B10136" w:rsidRPr="00540967">
        <w:rPr>
          <w:sz w:val="23"/>
          <w:szCs w:val="23"/>
        </w:rPr>
        <w:t>;</w:t>
      </w:r>
    </w:p>
    <w:p w:rsidR="000A46E3" w:rsidRPr="00540967" w:rsidRDefault="009E536C" w:rsidP="000A46E3">
      <w:pPr>
        <w:numPr>
          <w:ilvl w:val="0"/>
          <w:numId w:val="7"/>
        </w:numPr>
        <w:rPr>
          <w:sz w:val="23"/>
          <w:szCs w:val="23"/>
        </w:rPr>
      </w:pPr>
      <w:r w:rsidRPr="00540967">
        <w:rPr>
          <w:sz w:val="23"/>
          <w:szCs w:val="23"/>
        </w:rPr>
        <w:t xml:space="preserve">inform </w:t>
      </w:r>
      <w:r w:rsidR="0096487A" w:rsidRPr="00540967">
        <w:rPr>
          <w:sz w:val="23"/>
          <w:szCs w:val="23"/>
        </w:rPr>
        <w:t>students</w:t>
      </w:r>
      <w:r w:rsidRPr="00540967">
        <w:rPr>
          <w:sz w:val="23"/>
          <w:szCs w:val="23"/>
        </w:rPr>
        <w:t xml:space="preserve"> in need of accommodations or other arrangements of the need to speak directly with the disabilities coordinator at the </w:t>
      </w:r>
      <w:r w:rsidR="00700BE4" w:rsidRPr="00540967">
        <w:rPr>
          <w:sz w:val="23"/>
          <w:szCs w:val="23"/>
        </w:rPr>
        <w:t>POSTSECONDARY INSTITUTION</w:t>
      </w:r>
      <w:r w:rsidRPr="00540967">
        <w:rPr>
          <w:sz w:val="23"/>
          <w:szCs w:val="23"/>
        </w:rPr>
        <w:t>;</w:t>
      </w:r>
      <w:r w:rsidR="000A46E3" w:rsidRPr="00540967">
        <w:rPr>
          <w:sz w:val="23"/>
          <w:szCs w:val="23"/>
        </w:rPr>
        <w:t xml:space="preserve"> </w:t>
      </w:r>
    </w:p>
    <w:p w:rsidR="000A46E3" w:rsidRPr="00540967" w:rsidRDefault="000A46E3" w:rsidP="000A46E3">
      <w:pPr>
        <w:numPr>
          <w:ilvl w:val="0"/>
          <w:numId w:val="7"/>
        </w:numPr>
        <w:rPr>
          <w:sz w:val="23"/>
          <w:szCs w:val="23"/>
        </w:rPr>
      </w:pPr>
      <w:r w:rsidRPr="00540967">
        <w:rPr>
          <w:sz w:val="23"/>
          <w:szCs w:val="23"/>
        </w:rPr>
        <w:t xml:space="preserve">work collaboratively with the </w:t>
      </w:r>
      <w:r w:rsidR="00700BE4" w:rsidRPr="00540967">
        <w:rPr>
          <w:sz w:val="23"/>
          <w:szCs w:val="23"/>
        </w:rPr>
        <w:t xml:space="preserve">POSTSECONDARY INSTITUTION </w:t>
      </w:r>
      <w:r w:rsidRPr="00540967">
        <w:rPr>
          <w:sz w:val="23"/>
          <w:szCs w:val="23"/>
        </w:rPr>
        <w:t xml:space="preserve">to submit a student’s request for change in registration according to </w:t>
      </w:r>
      <w:r w:rsidR="00700BE4" w:rsidRPr="00540967">
        <w:rPr>
          <w:sz w:val="23"/>
          <w:szCs w:val="23"/>
        </w:rPr>
        <w:t xml:space="preserve">POSTSECONDARY INSTITUTION </w:t>
      </w:r>
      <w:r w:rsidRPr="00540967">
        <w:rPr>
          <w:sz w:val="23"/>
          <w:szCs w:val="23"/>
        </w:rPr>
        <w:t>policies and within officially published deadlines (e.g. add, drop, withdrawal);</w:t>
      </w:r>
      <w:r w:rsidR="00EF1EF7" w:rsidRPr="00540967">
        <w:rPr>
          <w:sz w:val="23"/>
          <w:szCs w:val="23"/>
        </w:rPr>
        <w:t xml:space="preserve"> and</w:t>
      </w:r>
    </w:p>
    <w:p w:rsidR="000A46E3" w:rsidRPr="00540967" w:rsidRDefault="000A46E3" w:rsidP="000A46E3">
      <w:pPr>
        <w:numPr>
          <w:ilvl w:val="0"/>
          <w:numId w:val="7"/>
        </w:numPr>
        <w:rPr>
          <w:sz w:val="23"/>
          <w:szCs w:val="23"/>
        </w:rPr>
      </w:pPr>
      <w:r w:rsidRPr="00540967">
        <w:rPr>
          <w:sz w:val="23"/>
          <w:szCs w:val="23"/>
        </w:rPr>
        <w:t>make it clear to students that if they fail or withdraw from dual credit classes that they were intending to use to substitute for a high school requirement that they will have to make up those credits in order to graduate. The dual credit course grade will appear on the student high school transcript</w:t>
      </w:r>
      <w:r w:rsidR="00DA1F94">
        <w:rPr>
          <w:sz w:val="23"/>
          <w:szCs w:val="23"/>
        </w:rPr>
        <w:t>.</w:t>
      </w:r>
      <w:r w:rsidR="00700BE4" w:rsidRPr="00540967">
        <w:rPr>
          <w:sz w:val="23"/>
          <w:szCs w:val="23"/>
        </w:rPr>
        <w:t xml:space="preserve"> </w:t>
      </w:r>
    </w:p>
    <w:p w:rsidR="00323BFE" w:rsidRPr="00540967" w:rsidRDefault="00323BFE" w:rsidP="00323BFE">
      <w:pPr>
        <w:spacing w:before="120"/>
        <w:rPr>
          <w:b/>
          <w:sz w:val="23"/>
          <w:szCs w:val="23"/>
        </w:rPr>
      </w:pPr>
      <w:r w:rsidRPr="00540967">
        <w:rPr>
          <w:b/>
          <w:sz w:val="23"/>
          <w:szCs w:val="23"/>
        </w:rPr>
        <w:t xml:space="preserve">2. </w:t>
      </w:r>
      <w:r w:rsidRPr="00540967">
        <w:rPr>
          <w:b/>
          <w:sz w:val="23"/>
          <w:szCs w:val="23"/>
          <w:u w:val="single"/>
        </w:rPr>
        <w:t>Responsibility for Funding Dual Credit</w:t>
      </w:r>
      <w:r w:rsidRPr="00540967">
        <w:rPr>
          <w:b/>
          <w:sz w:val="23"/>
          <w:szCs w:val="23"/>
        </w:rPr>
        <w:t xml:space="preserve">  </w:t>
      </w:r>
    </w:p>
    <w:p w:rsidR="00323BFE" w:rsidRPr="00540967" w:rsidRDefault="00323BFE" w:rsidP="00323BFE">
      <w:pPr>
        <w:spacing w:before="120"/>
        <w:rPr>
          <w:i/>
          <w:sz w:val="23"/>
          <w:szCs w:val="23"/>
        </w:rPr>
      </w:pPr>
      <w:r w:rsidRPr="00D51FD3">
        <w:rPr>
          <w:i/>
          <w:sz w:val="23"/>
          <w:szCs w:val="23"/>
        </w:rPr>
        <w:t xml:space="preserve">The </w:t>
      </w:r>
      <w:r w:rsidR="00D51FD3" w:rsidRPr="00D51FD3">
        <w:rPr>
          <w:i/>
          <w:sz w:val="23"/>
          <w:szCs w:val="23"/>
        </w:rPr>
        <w:t>LEA</w:t>
      </w:r>
      <w:r w:rsidR="00D51FD3" w:rsidRPr="00540967">
        <w:rPr>
          <w:i/>
          <w:sz w:val="23"/>
          <w:szCs w:val="23"/>
        </w:rPr>
        <w:t xml:space="preserve"> </w:t>
      </w:r>
      <w:r w:rsidRPr="00540967">
        <w:rPr>
          <w:i/>
          <w:sz w:val="23"/>
          <w:szCs w:val="23"/>
        </w:rPr>
        <w:t>shall:</w:t>
      </w:r>
    </w:p>
    <w:p w:rsidR="00323BFE" w:rsidRPr="00540967" w:rsidRDefault="00323BFE" w:rsidP="00323BFE">
      <w:pPr>
        <w:pStyle w:val="BodyText2"/>
      </w:pPr>
      <w:r w:rsidRPr="00540967">
        <w:t xml:space="preserve">Pay the cost of the required textbooks and other course supplies for the postsecondary course the dual credit student is enrolled in through purchase arrangements with the bookstore at the </w:t>
      </w:r>
      <w:r w:rsidR="001859F2" w:rsidRPr="00540967">
        <w:t xml:space="preserve">POSTSECONDARY INSTITUTION </w:t>
      </w:r>
      <w:r w:rsidRPr="00540967">
        <w:t>or other cost-efficient methods.</w:t>
      </w:r>
    </w:p>
    <w:p w:rsidR="002D6306" w:rsidRPr="00540967" w:rsidRDefault="002D6306" w:rsidP="002D6306">
      <w:pPr>
        <w:spacing w:before="120"/>
        <w:rPr>
          <w:b/>
          <w:sz w:val="23"/>
          <w:szCs w:val="23"/>
        </w:rPr>
      </w:pPr>
      <w:r w:rsidRPr="00540967">
        <w:rPr>
          <w:b/>
          <w:sz w:val="23"/>
          <w:szCs w:val="23"/>
        </w:rPr>
        <w:t xml:space="preserve">3. </w:t>
      </w:r>
      <w:r w:rsidRPr="00540967">
        <w:rPr>
          <w:b/>
          <w:sz w:val="23"/>
          <w:szCs w:val="23"/>
          <w:u w:val="single"/>
        </w:rPr>
        <w:t>Dual Credit Courses Offered at High School</w:t>
      </w:r>
      <w:r w:rsidRPr="00540967">
        <w:rPr>
          <w:b/>
          <w:sz w:val="23"/>
          <w:szCs w:val="23"/>
        </w:rPr>
        <w:t xml:space="preserve"> </w:t>
      </w:r>
    </w:p>
    <w:p w:rsidR="002D6306" w:rsidRPr="00540967" w:rsidRDefault="002D6306" w:rsidP="002D6306">
      <w:pPr>
        <w:spacing w:before="120"/>
        <w:rPr>
          <w:sz w:val="23"/>
          <w:szCs w:val="23"/>
        </w:rPr>
      </w:pPr>
      <w:r w:rsidRPr="00540967">
        <w:rPr>
          <w:sz w:val="23"/>
          <w:szCs w:val="23"/>
        </w:rPr>
        <w:t xml:space="preserve">Upon the agreement of the </w:t>
      </w:r>
      <w:r w:rsidR="00D51FD3" w:rsidRPr="00D51FD3">
        <w:rPr>
          <w:sz w:val="23"/>
          <w:szCs w:val="23"/>
        </w:rPr>
        <w:t>LEA</w:t>
      </w:r>
      <w:r w:rsidR="00D51FD3" w:rsidRPr="00540967">
        <w:rPr>
          <w:sz w:val="23"/>
          <w:szCs w:val="23"/>
        </w:rPr>
        <w:t xml:space="preserve"> </w:t>
      </w:r>
      <w:r w:rsidRPr="00540967">
        <w:rPr>
          <w:sz w:val="23"/>
          <w:szCs w:val="23"/>
        </w:rPr>
        <w:t xml:space="preserve">and the </w:t>
      </w:r>
      <w:r w:rsidR="001859F2" w:rsidRPr="00540967">
        <w:rPr>
          <w:sz w:val="23"/>
          <w:szCs w:val="23"/>
        </w:rPr>
        <w:t>POSTSECONDARY INSTITUTION</w:t>
      </w:r>
      <w:r w:rsidRPr="00540967">
        <w:rPr>
          <w:sz w:val="23"/>
          <w:szCs w:val="23"/>
        </w:rPr>
        <w:t xml:space="preserve">, courses may be offered at high school sites. In these instances, courses shall follow established </w:t>
      </w:r>
      <w:r w:rsidR="00D51FD3" w:rsidRPr="00D51FD3">
        <w:rPr>
          <w:sz w:val="23"/>
          <w:szCs w:val="23"/>
        </w:rPr>
        <w:t>LEA</w:t>
      </w:r>
      <w:r w:rsidR="00D51FD3" w:rsidRPr="00540967">
        <w:rPr>
          <w:sz w:val="23"/>
          <w:szCs w:val="23"/>
        </w:rPr>
        <w:t xml:space="preserve"> </w:t>
      </w:r>
      <w:r w:rsidRPr="00540967">
        <w:rPr>
          <w:sz w:val="23"/>
          <w:szCs w:val="23"/>
        </w:rPr>
        <w:t>site time blocks.</w:t>
      </w:r>
    </w:p>
    <w:p w:rsidR="0039395F" w:rsidRPr="00540967" w:rsidRDefault="002D6306" w:rsidP="00323BFE">
      <w:pPr>
        <w:spacing w:before="120"/>
        <w:rPr>
          <w:b/>
          <w:sz w:val="23"/>
          <w:szCs w:val="23"/>
        </w:rPr>
      </w:pPr>
      <w:r w:rsidRPr="00540967">
        <w:rPr>
          <w:b/>
          <w:sz w:val="23"/>
          <w:szCs w:val="23"/>
        </w:rPr>
        <w:t>4</w:t>
      </w:r>
      <w:r w:rsidR="0039395F" w:rsidRPr="00540967">
        <w:rPr>
          <w:b/>
          <w:sz w:val="23"/>
          <w:szCs w:val="23"/>
        </w:rPr>
        <w:t xml:space="preserve">. </w:t>
      </w:r>
      <w:r w:rsidR="0039395F" w:rsidRPr="00540967">
        <w:rPr>
          <w:b/>
          <w:sz w:val="23"/>
          <w:szCs w:val="23"/>
          <w:u w:val="single"/>
        </w:rPr>
        <w:t>Reporting of Student Records</w:t>
      </w:r>
    </w:p>
    <w:p w:rsidR="0039395F" w:rsidRPr="00540967" w:rsidRDefault="0039395F" w:rsidP="0039395F">
      <w:pPr>
        <w:spacing w:before="120"/>
        <w:rPr>
          <w:i/>
          <w:sz w:val="23"/>
          <w:szCs w:val="23"/>
        </w:rPr>
      </w:pPr>
      <w:r w:rsidRPr="00540967">
        <w:rPr>
          <w:i/>
          <w:sz w:val="23"/>
          <w:szCs w:val="23"/>
        </w:rPr>
        <w:t>The</w:t>
      </w:r>
      <w:r w:rsidRPr="00D51FD3">
        <w:rPr>
          <w:i/>
          <w:sz w:val="23"/>
          <w:szCs w:val="23"/>
        </w:rPr>
        <w:t xml:space="preserve"> </w:t>
      </w:r>
      <w:r w:rsidR="00D51FD3" w:rsidRPr="00D51FD3">
        <w:rPr>
          <w:i/>
          <w:sz w:val="23"/>
          <w:szCs w:val="23"/>
        </w:rPr>
        <w:t>LEA</w:t>
      </w:r>
      <w:r w:rsidR="00D51FD3" w:rsidRPr="00540967">
        <w:rPr>
          <w:i/>
          <w:sz w:val="23"/>
          <w:szCs w:val="23"/>
        </w:rPr>
        <w:t xml:space="preserve"> </w:t>
      </w:r>
      <w:r w:rsidRPr="00540967">
        <w:rPr>
          <w:i/>
          <w:sz w:val="23"/>
          <w:szCs w:val="23"/>
        </w:rPr>
        <w:t xml:space="preserve">shall: </w:t>
      </w:r>
    </w:p>
    <w:p w:rsidR="001255D1" w:rsidRPr="00540967" w:rsidRDefault="00683CE9" w:rsidP="00F0098D">
      <w:pPr>
        <w:numPr>
          <w:ilvl w:val="0"/>
          <w:numId w:val="41"/>
        </w:numPr>
        <w:spacing w:before="120"/>
        <w:rPr>
          <w:sz w:val="23"/>
          <w:szCs w:val="23"/>
        </w:rPr>
      </w:pPr>
      <w:r w:rsidRPr="00540967">
        <w:rPr>
          <w:sz w:val="23"/>
          <w:szCs w:val="23"/>
        </w:rPr>
        <w:t xml:space="preserve">furnish an official high school transcript to the </w:t>
      </w:r>
      <w:r w:rsidR="006841D3" w:rsidRPr="00540967">
        <w:rPr>
          <w:sz w:val="23"/>
          <w:szCs w:val="23"/>
        </w:rPr>
        <w:t xml:space="preserve">POSTSECONDARY INSTITUTION </w:t>
      </w:r>
      <w:r w:rsidR="00546A44" w:rsidRPr="00540967">
        <w:rPr>
          <w:sz w:val="23"/>
          <w:szCs w:val="23"/>
        </w:rPr>
        <w:t xml:space="preserve">if required by the </w:t>
      </w:r>
      <w:r w:rsidR="006841D3" w:rsidRPr="00540967">
        <w:rPr>
          <w:sz w:val="23"/>
          <w:szCs w:val="23"/>
        </w:rPr>
        <w:t>POSTSECONDARY INSTITUTION</w:t>
      </w:r>
      <w:r w:rsidR="007D6D10" w:rsidRPr="00540967">
        <w:rPr>
          <w:sz w:val="23"/>
          <w:szCs w:val="23"/>
        </w:rPr>
        <w:t>;</w:t>
      </w:r>
    </w:p>
    <w:p w:rsidR="0090203E" w:rsidRPr="00540967" w:rsidRDefault="0096487A" w:rsidP="00F0098D">
      <w:pPr>
        <w:numPr>
          <w:ilvl w:val="0"/>
          <w:numId w:val="41"/>
        </w:numPr>
        <w:rPr>
          <w:sz w:val="23"/>
          <w:szCs w:val="23"/>
        </w:rPr>
      </w:pPr>
      <w:r w:rsidRPr="00540967">
        <w:rPr>
          <w:sz w:val="23"/>
          <w:szCs w:val="23"/>
        </w:rPr>
        <w:t xml:space="preserve">record, unchanged, </w:t>
      </w:r>
      <w:r w:rsidR="003F7E59" w:rsidRPr="00540967">
        <w:rPr>
          <w:sz w:val="23"/>
          <w:szCs w:val="23"/>
        </w:rPr>
        <w:t>the grade given to the du</w:t>
      </w:r>
      <w:r w:rsidR="00CA1687" w:rsidRPr="00540967">
        <w:rPr>
          <w:sz w:val="23"/>
          <w:szCs w:val="23"/>
        </w:rPr>
        <w:t xml:space="preserve">al credit student by the </w:t>
      </w:r>
      <w:r w:rsidR="0014496D" w:rsidRPr="00540967">
        <w:rPr>
          <w:sz w:val="23"/>
          <w:szCs w:val="23"/>
        </w:rPr>
        <w:t xml:space="preserve">POSTSECONDARY INSTITUTION </w:t>
      </w:r>
      <w:r w:rsidR="002B2061" w:rsidRPr="00540967">
        <w:rPr>
          <w:sz w:val="23"/>
          <w:szCs w:val="23"/>
        </w:rPr>
        <w:t>on each student high school transcript</w:t>
      </w:r>
      <w:r w:rsidR="006841D3" w:rsidRPr="00540967">
        <w:rPr>
          <w:sz w:val="23"/>
          <w:szCs w:val="23"/>
        </w:rPr>
        <w:t>;</w:t>
      </w:r>
    </w:p>
    <w:p w:rsidR="0090203E" w:rsidRPr="00540967" w:rsidRDefault="00A76737" w:rsidP="00F0098D">
      <w:pPr>
        <w:numPr>
          <w:ilvl w:val="0"/>
          <w:numId w:val="41"/>
        </w:numPr>
        <w:rPr>
          <w:sz w:val="23"/>
          <w:szCs w:val="23"/>
        </w:rPr>
      </w:pPr>
      <w:r w:rsidRPr="00540967">
        <w:rPr>
          <w:sz w:val="23"/>
          <w:szCs w:val="23"/>
        </w:rPr>
        <w:t>retain educational records in accordance with New Mexico</w:t>
      </w:r>
      <w:r w:rsidR="008F34CE">
        <w:rPr>
          <w:sz w:val="23"/>
          <w:szCs w:val="23"/>
        </w:rPr>
        <w:t xml:space="preserve"> and Federal</w:t>
      </w:r>
      <w:r w:rsidRPr="00540967">
        <w:rPr>
          <w:sz w:val="23"/>
          <w:szCs w:val="23"/>
        </w:rPr>
        <w:t xml:space="preserve"> statutes and record retentio</w:t>
      </w:r>
      <w:r w:rsidR="008F34CE">
        <w:rPr>
          <w:sz w:val="23"/>
          <w:szCs w:val="23"/>
        </w:rPr>
        <w:t>n regulations as per 1.20.2 NMAC or 25 CFR, Part 43, as applicable</w:t>
      </w:r>
      <w:r w:rsidRPr="00540967">
        <w:rPr>
          <w:sz w:val="23"/>
          <w:szCs w:val="23"/>
        </w:rPr>
        <w:t>;</w:t>
      </w:r>
      <w:r w:rsidR="006841D3" w:rsidRPr="00540967">
        <w:rPr>
          <w:sz w:val="23"/>
          <w:szCs w:val="23"/>
        </w:rPr>
        <w:t xml:space="preserve"> and</w:t>
      </w:r>
    </w:p>
    <w:p w:rsidR="0090203E" w:rsidRPr="00540967" w:rsidRDefault="00A76737" w:rsidP="00F0098D">
      <w:pPr>
        <w:numPr>
          <w:ilvl w:val="0"/>
          <w:numId w:val="41"/>
        </w:numPr>
        <w:rPr>
          <w:sz w:val="23"/>
          <w:szCs w:val="23"/>
        </w:rPr>
      </w:pPr>
      <w:r w:rsidRPr="00540967">
        <w:rPr>
          <w:sz w:val="23"/>
          <w:szCs w:val="23"/>
        </w:rPr>
        <w:t>comply with data collection and reporting provisions in 6.30.7.12 NMAC</w:t>
      </w:r>
      <w:r w:rsidR="007B6857" w:rsidRPr="00540967">
        <w:rPr>
          <w:sz w:val="23"/>
          <w:szCs w:val="23"/>
        </w:rPr>
        <w:t>.</w:t>
      </w:r>
    </w:p>
    <w:p w:rsidR="00F76ED5" w:rsidRDefault="00F76ED5" w:rsidP="00311A97">
      <w:pPr>
        <w:spacing w:before="240"/>
        <w:rPr>
          <w:b/>
          <w:sz w:val="23"/>
          <w:szCs w:val="23"/>
        </w:rPr>
      </w:pPr>
    </w:p>
    <w:p w:rsidR="002D39EF" w:rsidRPr="00540967" w:rsidRDefault="002D39EF" w:rsidP="00311A97">
      <w:pPr>
        <w:spacing w:before="240"/>
        <w:rPr>
          <w:b/>
          <w:sz w:val="23"/>
          <w:szCs w:val="23"/>
        </w:rPr>
      </w:pPr>
      <w:r w:rsidRPr="00540967">
        <w:rPr>
          <w:b/>
          <w:sz w:val="23"/>
          <w:szCs w:val="23"/>
        </w:rPr>
        <w:t>C. RESPONSIBILITIES AND DUTIES OF STUDENTS AND PARENTS</w:t>
      </w:r>
    </w:p>
    <w:p w:rsidR="002D39EF" w:rsidRPr="00540967" w:rsidRDefault="002D39EF" w:rsidP="002D39EF">
      <w:pPr>
        <w:spacing w:before="120"/>
        <w:jc w:val="both"/>
        <w:rPr>
          <w:sz w:val="23"/>
          <w:szCs w:val="23"/>
        </w:rPr>
      </w:pPr>
      <w:r w:rsidRPr="00540967">
        <w:rPr>
          <w:b/>
          <w:sz w:val="23"/>
          <w:szCs w:val="23"/>
        </w:rPr>
        <w:t>1.</w:t>
      </w:r>
      <w:r w:rsidRPr="00540967">
        <w:rPr>
          <w:sz w:val="23"/>
          <w:szCs w:val="23"/>
        </w:rPr>
        <w:t xml:space="preserve"> </w:t>
      </w:r>
      <w:r w:rsidRPr="00540967">
        <w:rPr>
          <w:b/>
          <w:sz w:val="23"/>
          <w:szCs w:val="23"/>
          <w:u w:val="single"/>
        </w:rPr>
        <w:t>Admission and Enrollment of Students</w:t>
      </w:r>
      <w:r w:rsidRPr="00540967">
        <w:rPr>
          <w:b/>
          <w:sz w:val="23"/>
          <w:szCs w:val="23"/>
        </w:rPr>
        <w:t xml:space="preserve"> </w:t>
      </w:r>
    </w:p>
    <w:p w:rsidR="002D39EF" w:rsidRPr="00540967" w:rsidRDefault="002D39EF" w:rsidP="002D39EF">
      <w:pPr>
        <w:spacing w:before="120"/>
        <w:rPr>
          <w:sz w:val="23"/>
          <w:szCs w:val="23"/>
        </w:rPr>
      </w:pPr>
      <w:r w:rsidRPr="00540967">
        <w:rPr>
          <w:i/>
          <w:sz w:val="23"/>
          <w:szCs w:val="23"/>
        </w:rPr>
        <w:t>For a student to be accepted and enrolled into a dual credit program, the STUDENT shall</w:t>
      </w:r>
      <w:r w:rsidRPr="00540967">
        <w:rPr>
          <w:sz w:val="23"/>
          <w:szCs w:val="23"/>
        </w:rPr>
        <w:t xml:space="preserve">: </w:t>
      </w:r>
    </w:p>
    <w:p w:rsidR="007A4916" w:rsidRPr="00540967" w:rsidRDefault="002D39EF" w:rsidP="00917888">
      <w:pPr>
        <w:numPr>
          <w:ilvl w:val="0"/>
          <w:numId w:val="8"/>
        </w:numPr>
        <w:spacing w:before="120"/>
        <w:rPr>
          <w:sz w:val="23"/>
          <w:szCs w:val="23"/>
        </w:rPr>
      </w:pPr>
      <w:bookmarkStart w:id="5" w:name="OLE_LINK7"/>
      <w:r w:rsidRPr="00540967">
        <w:rPr>
          <w:sz w:val="23"/>
          <w:szCs w:val="23"/>
        </w:rPr>
        <w:t xml:space="preserve">discuss potential dual credit courses with the appropriate </w:t>
      </w:r>
      <w:r w:rsidR="00D51FD3" w:rsidRPr="00D51FD3">
        <w:rPr>
          <w:sz w:val="23"/>
          <w:szCs w:val="23"/>
        </w:rPr>
        <w:t>LEA</w:t>
      </w:r>
      <w:r w:rsidR="00D51FD3" w:rsidRPr="00540967">
        <w:rPr>
          <w:sz w:val="23"/>
          <w:szCs w:val="23"/>
        </w:rPr>
        <w:t xml:space="preserve"> </w:t>
      </w:r>
      <w:r w:rsidRPr="00540967">
        <w:rPr>
          <w:sz w:val="23"/>
          <w:szCs w:val="23"/>
        </w:rPr>
        <w:t xml:space="preserve">and </w:t>
      </w:r>
      <w:r w:rsidR="003F309E" w:rsidRPr="00540967">
        <w:rPr>
          <w:sz w:val="23"/>
          <w:szCs w:val="23"/>
        </w:rPr>
        <w:t xml:space="preserve">POSTSECONDARY INSTITUTION </w:t>
      </w:r>
      <w:r w:rsidR="0034216D" w:rsidRPr="00540967">
        <w:rPr>
          <w:sz w:val="23"/>
          <w:szCs w:val="23"/>
        </w:rPr>
        <w:t>staff</w:t>
      </w:r>
      <w:r w:rsidR="007A4916" w:rsidRPr="00540967">
        <w:rPr>
          <w:sz w:val="23"/>
          <w:szCs w:val="23"/>
        </w:rPr>
        <w:t xml:space="preserve">, including </w:t>
      </w:r>
      <w:r w:rsidR="003F309E" w:rsidRPr="00540967">
        <w:rPr>
          <w:sz w:val="23"/>
          <w:szCs w:val="23"/>
        </w:rPr>
        <w:t xml:space="preserve">POSTSECONDARY INSTITUTION </w:t>
      </w:r>
      <w:r w:rsidR="0093730F" w:rsidRPr="00540967">
        <w:rPr>
          <w:sz w:val="23"/>
          <w:szCs w:val="23"/>
        </w:rPr>
        <w:t>admission and registration requirements</w:t>
      </w:r>
      <w:r w:rsidR="007A4916" w:rsidRPr="00540967">
        <w:rPr>
          <w:sz w:val="23"/>
          <w:szCs w:val="23"/>
        </w:rPr>
        <w:t>, course requirements, credits to be attempted, credits to be awarded, scheduling under dual credit</w:t>
      </w:r>
      <w:r w:rsidR="00C04D5A" w:rsidRPr="00540967">
        <w:rPr>
          <w:sz w:val="23"/>
          <w:szCs w:val="23"/>
        </w:rPr>
        <w:t>, and implications for failure to successfully complete the course</w:t>
      </w:r>
      <w:r w:rsidR="00CE320F" w:rsidRPr="00540967">
        <w:rPr>
          <w:sz w:val="23"/>
          <w:szCs w:val="23"/>
        </w:rPr>
        <w:t>;</w:t>
      </w:r>
    </w:p>
    <w:p w:rsidR="00CE320F" w:rsidRPr="00540967" w:rsidRDefault="00CE320F" w:rsidP="00CE320F">
      <w:pPr>
        <w:numPr>
          <w:ilvl w:val="0"/>
          <w:numId w:val="8"/>
        </w:numPr>
        <w:rPr>
          <w:sz w:val="23"/>
          <w:szCs w:val="23"/>
        </w:rPr>
      </w:pPr>
      <w:r w:rsidRPr="00540967">
        <w:rPr>
          <w:sz w:val="23"/>
          <w:szCs w:val="23"/>
        </w:rPr>
        <w:t>obtain course requirements for each course, including course prerequisites, course content, grading policy, attendance requirements, course completion requirements, performance standards, and other related course information;</w:t>
      </w:r>
    </w:p>
    <w:p w:rsidR="00B578FC" w:rsidRPr="00540967" w:rsidRDefault="00B77673" w:rsidP="00AF1C57">
      <w:pPr>
        <w:numPr>
          <w:ilvl w:val="0"/>
          <w:numId w:val="8"/>
        </w:numPr>
        <w:rPr>
          <w:sz w:val="23"/>
          <w:szCs w:val="23"/>
        </w:rPr>
      </w:pPr>
      <w:r w:rsidRPr="00540967">
        <w:rPr>
          <w:sz w:val="23"/>
          <w:szCs w:val="23"/>
        </w:rPr>
        <w:t>meet the prerequisites and requirements of the course</w:t>
      </w:r>
      <w:r w:rsidR="007A4916" w:rsidRPr="00540967">
        <w:rPr>
          <w:sz w:val="23"/>
          <w:szCs w:val="23"/>
        </w:rPr>
        <w:t>(s) to be</w:t>
      </w:r>
      <w:r w:rsidRPr="00540967">
        <w:rPr>
          <w:sz w:val="23"/>
          <w:szCs w:val="23"/>
        </w:rPr>
        <w:t xml:space="preserve"> taken;</w:t>
      </w:r>
      <w:r w:rsidR="00D20F17" w:rsidRPr="00540967">
        <w:rPr>
          <w:sz w:val="23"/>
          <w:szCs w:val="23"/>
        </w:rPr>
        <w:t xml:space="preserve"> </w:t>
      </w:r>
    </w:p>
    <w:p w:rsidR="00CE320F" w:rsidRPr="00540967" w:rsidRDefault="00CE320F" w:rsidP="00CE320F">
      <w:pPr>
        <w:numPr>
          <w:ilvl w:val="0"/>
          <w:numId w:val="8"/>
        </w:numPr>
        <w:rPr>
          <w:sz w:val="23"/>
          <w:szCs w:val="23"/>
        </w:rPr>
      </w:pPr>
      <w:r w:rsidRPr="00540967">
        <w:rPr>
          <w:sz w:val="23"/>
          <w:szCs w:val="23"/>
        </w:rPr>
        <w:t xml:space="preserve">complete the Form available online or in hard copy from the </w:t>
      </w:r>
      <w:r w:rsidR="00D51FD3" w:rsidRPr="00D51FD3">
        <w:rPr>
          <w:sz w:val="23"/>
          <w:szCs w:val="23"/>
        </w:rPr>
        <w:t>LEA</w:t>
      </w:r>
      <w:r w:rsidR="00D51FD3" w:rsidRPr="00540967">
        <w:rPr>
          <w:sz w:val="23"/>
          <w:szCs w:val="23"/>
        </w:rPr>
        <w:t xml:space="preserve"> </w:t>
      </w:r>
      <w:r w:rsidR="0093730F" w:rsidRPr="00540967">
        <w:rPr>
          <w:sz w:val="23"/>
          <w:szCs w:val="23"/>
        </w:rPr>
        <w:t xml:space="preserve">or </w:t>
      </w:r>
      <w:r w:rsidR="003F309E" w:rsidRPr="00540967">
        <w:rPr>
          <w:sz w:val="23"/>
          <w:szCs w:val="23"/>
        </w:rPr>
        <w:t>POSTSECONDARY INSTITUTION</w:t>
      </w:r>
      <w:r w:rsidRPr="00540967">
        <w:rPr>
          <w:sz w:val="23"/>
          <w:szCs w:val="23"/>
        </w:rPr>
        <w:t>;</w:t>
      </w:r>
    </w:p>
    <w:p w:rsidR="00DD5A26" w:rsidRPr="00540967" w:rsidRDefault="00DD5A26" w:rsidP="00DD5A26">
      <w:pPr>
        <w:numPr>
          <w:ilvl w:val="0"/>
          <w:numId w:val="8"/>
        </w:numPr>
        <w:rPr>
          <w:sz w:val="23"/>
          <w:szCs w:val="23"/>
        </w:rPr>
      </w:pPr>
      <w:r w:rsidRPr="00540967">
        <w:rPr>
          <w:sz w:val="23"/>
          <w:szCs w:val="23"/>
        </w:rPr>
        <w:t>obtain approval for enrolling in the dual credit program each semester by acquiring all necessary signatures on the Form;</w:t>
      </w:r>
    </w:p>
    <w:p w:rsidR="00B578FC" w:rsidRPr="00540967" w:rsidRDefault="00B840CD" w:rsidP="00FC5326">
      <w:pPr>
        <w:numPr>
          <w:ilvl w:val="0"/>
          <w:numId w:val="8"/>
        </w:numPr>
        <w:rPr>
          <w:sz w:val="23"/>
          <w:szCs w:val="23"/>
        </w:rPr>
      </w:pPr>
      <w:r w:rsidRPr="00540967">
        <w:rPr>
          <w:sz w:val="23"/>
          <w:szCs w:val="23"/>
        </w:rPr>
        <w:t>register for course</w:t>
      </w:r>
      <w:r w:rsidR="00924A52" w:rsidRPr="00540967">
        <w:rPr>
          <w:sz w:val="23"/>
          <w:szCs w:val="23"/>
        </w:rPr>
        <w:t>s</w:t>
      </w:r>
      <w:r w:rsidRPr="00540967">
        <w:rPr>
          <w:sz w:val="23"/>
          <w:szCs w:val="23"/>
        </w:rPr>
        <w:t xml:space="preserve"> during the </w:t>
      </w:r>
      <w:r w:rsidR="003C2FD0" w:rsidRPr="00540967">
        <w:rPr>
          <w:sz w:val="23"/>
          <w:szCs w:val="23"/>
        </w:rPr>
        <w:t xml:space="preserve">POSTSECONDARY INSTITUTION </w:t>
      </w:r>
      <w:r w:rsidR="00BF773D" w:rsidRPr="00540967">
        <w:rPr>
          <w:sz w:val="23"/>
          <w:szCs w:val="23"/>
        </w:rPr>
        <w:t>standard registration periods</w:t>
      </w:r>
      <w:r w:rsidR="000E17D1" w:rsidRPr="00540967">
        <w:rPr>
          <w:sz w:val="23"/>
          <w:szCs w:val="23"/>
        </w:rPr>
        <w:t xml:space="preserve"> (</w:t>
      </w:r>
      <w:r w:rsidR="000E17D1" w:rsidRPr="00540967">
        <w:rPr>
          <w:i/>
          <w:sz w:val="23"/>
          <w:szCs w:val="23"/>
        </w:rPr>
        <w:t>Note</w:t>
      </w:r>
      <w:r w:rsidR="000E17D1" w:rsidRPr="00540967">
        <w:rPr>
          <w:sz w:val="23"/>
          <w:szCs w:val="23"/>
        </w:rPr>
        <w:t xml:space="preserve">: </w:t>
      </w:r>
      <w:r w:rsidRPr="00540967">
        <w:rPr>
          <w:sz w:val="23"/>
          <w:szCs w:val="23"/>
        </w:rPr>
        <w:t xml:space="preserve">enrollments shall </w:t>
      </w:r>
      <w:r w:rsidR="000E17D1" w:rsidRPr="00540967">
        <w:rPr>
          <w:sz w:val="23"/>
          <w:szCs w:val="23"/>
        </w:rPr>
        <w:t xml:space="preserve">not </w:t>
      </w:r>
      <w:r w:rsidRPr="00540967">
        <w:rPr>
          <w:sz w:val="23"/>
          <w:szCs w:val="23"/>
        </w:rPr>
        <w:t>be permitted after the cl</w:t>
      </w:r>
      <w:r w:rsidR="00BF773D" w:rsidRPr="00540967">
        <w:rPr>
          <w:sz w:val="23"/>
          <w:szCs w:val="23"/>
        </w:rPr>
        <w:t>ose of posted late registration</w:t>
      </w:r>
      <w:r w:rsidR="000E17D1" w:rsidRPr="00540967">
        <w:rPr>
          <w:sz w:val="23"/>
          <w:szCs w:val="23"/>
        </w:rPr>
        <w:t>)</w:t>
      </w:r>
      <w:r w:rsidRPr="00540967">
        <w:rPr>
          <w:sz w:val="23"/>
          <w:szCs w:val="23"/>
        </w:rPr>
        <w:t>;</w:t>
      </w:r>
    </w:p>
    <w:p w:rsidR="00B578FC" w:rsidRPr="00540967" w:rsidRDefault="00BF773D" w:rsidP="00AF1C57">
      <w:pPr>
        <w:numPr>
          <w:ilvl w:val="0"/>
          <w:numId w:val="8"/>
        </w:numPr>
        <w:rPr>
          <w:sz w:val="23"/>
          <w:szCs w:val="23"/>
        </w:rPr>
      </w:pPr>
      <w:r w:rsidRPr="00540967">
        <w:rPr>
          <w:sz w:val="23"/>
          <w:szCs w:val="23"/>
        </w:rPr>
        <w:t xml:space="preserve">discuss </w:t>
      </w:r>
      <w:r w:rsidR="00761293" w:rsidRPr="00540967">
        <w:rPr>
          <w:sz w:val="23"/>
          <w:szCs w:val="23"/>
        </w:rPr>
        <w:t xml:space="preserve">any </w:t>
      </w:r>
      <w:r w:rsidRPr="00540967">
        <w:rPr>
          <w:sz w:val="23"/>
          <w:szCs w:val="23"/>
        </w:rPr>
        <w:t xml:space="preserve">request for a change in registration (add, drop, withdrawal) </w:t>
      </w:r>
      <w:r w:rsidR="00C04D5A" w:rsidRPr="00540967">
        <w:rPr>
          <w:sz w:val="23"/>
          <w:szCs w:val="23"/>
        </w:rPr>
        <w:t xml:space="preserve">and complete all necessary forms and procedures </w:t>
      </w:r>
      <w:r w:rsidRPr="00540967">
        <w:rPr>
          <w:sz w:val="23"/>
          <w:szCs w:val="23"/>
        </w:rPr>
        <w:t xml:space="preserve">with </w:t>
      </w:r>
      <w:r w:rsidR="00C04D5A" w:rsidRPr="00540967">
        <w:rPr>
          <w:sz w:val="23"/>
          <w:szCs w:val="23"/>
        </w:rPr>
        <w:t xml:space="preserve">appropriate </w:t>
      </w:r>
      <w:r w:rsidR="00D51FD3" w:rsidRPr="00D51FD3">
        <w:rPr>
          <w:sz w:val="23"/>
          <w:szCs w:val="23"/>
        </w:rPr>
        <w:t>LEA</w:t>
      </w:r>
      <w:r w:rsidR="00D51FD3" w:rsidRPr="00540967">
        <w:rPr>
          <w:sz w:val="23"/>
          <w:szCs w:val="23"/>
        </w:rPr>
        <w:t xml:space="preserve"> </w:t>
      </w:r>
      <w:r w:rsidR="00C04D5A" w:rsidRPr="00540967">
        <w:rPr>
          <w:sz w:val="23"/>
          <w:szCs w:val="23"/>
        </w:rPr>
        <w:t xml:space="preserve">and </w:t>
      </w:r>
      <w:r w:rsidR="003C2FD0" w:rsidRPr="00540967">
        <w:rPr>
          <w:sz w:val="23"/>
          <w:szCs w:val="23"/>
        </w:rPr>
        <w:t xml:space="preserve">POSTSECONDARY INSTITUTION </w:t>
      </w:r>
      <w:r w:rsidR="00C04D5A" w:rsidRPr="00540967">
        <w:rPr>
          <w:sz w:val="23"/>
          <w:szCs w:val="23"/>
        </w:rPr>
        <w:t>staff</w:t>
      </w:r>
      <w:r w:rsidRPr="00540967">
        <w:rPr>
          <w:sz w:val="23"/>
          <w:szCs w:val="23"/>
        </w:rPr>
        <w:t>;</w:t>
      </w:r>
      <w:r w:rsidR="00D20F17" w:rsidRPr="00540967">
        <w:rPr>
          <w:sz w:val="23"/>
          <w:szCs w:val="23"/>
        </w:rPr>
        <w:t xml:space="preserve"> </w:t>
      </w:r>
      <w:r w:rsidR="00311DB3" w:rsidRPr="00540967">
        <w:rPr>
          <w:sz w:val="23"/>
          <w:szCs w:val="23"/>
        </w:rPr>
        <w:t>and</w:t>
      </w:r>
    </w:p>
    <w:p w:rsidR="00B578FC" w:rsidRPr="00540967" w:rsidRDefault="00E1585C" w:rsidP="00AF1C57">
      <w:pPr>
        <w:numPr>
          <w:ilvl w:val="0"/>
          <w:numId w:val="8"/>
        </w:numPr>
        <w:rPr>
          <w:sz w:val="23"/>
          <w:szCs w:val="23"/>
        </w:rPr>
      </w:pPr>
      <w:r w:rsidRPr="00540967">
        <w:rPr>
          <w:sz w:val="23"/>
          <w:szCs w:val="23"/>
        </w:rPr>
        <w:t>comply with</w:t>
      </w:r>
      <w:r w:rsidR="00BF773D" w:rsidRPr="00540967">
        <w:rPr>
          <w:sz w:val="23"/>
          <w:szCs w:val="23"/>
        </w:rPr>
        <w:t xml:space="preserve"> the </w:t>
      </w:r>
      <w:r w:rsidR="003C2FD0" w:rsidRPr="00540967">
        <w:rPr>
          <w:sz w:val="23"/>
          <w:szCs w:val="23"/>
        </w:rPr>
        <w:t xml:space="preserve">POSTSECONDARY INSTITUTION </w:t>
      </w:r>
      <w:r w:rsidR="00C04D5A" w:rsidRPr="00540967">
        <w:rPr>
          <w:sz w:val="23"/>
          <w:szCs w:val="23"/>
        </w:rPr>
        <w:t>and</w:t>
      </w:r>
      <w:r w:rsidR="00735F56" w:rsidRPr="00540967">
        <w:rPr>
          <w:sz w:val="23"/>
          <w:szCs w:val="23"/>
        </w:rPr>
        <w:t xml:space="preserve"> </w:t>
      </w:r>
      <w:r w:rsidR="00D51FD3" w:rsidRPr="00D51FD3">
        <w:rPr>
          <w:sz w:val="23"/>
          <w:szCs w:val="23"/>
        </w:rPr>
        <w:t>LEA</w:t>
      </w:r>
      <w:r w:rsidR="00D51FD3" w:rsidRPr="00540967">
        <w:rPr>
          <w:sz w:val="23"/>
          <w:szCs w:val="23"/>
        </w:rPr>
        <w:t xml:space="preserve"> </w:t>
      </w:r>
      <w:r w:rsidR="00C04D5A" w:rsidRPr="00540967">
        <w:rPr>
          <w:sz w:val="23"/>
          <w:szCs w:val="23"/>
        </w:rPr>
        <w:t xml:space="preserve">student </w:t>
      </w:r>
      <w:r w:rsidR="00BF773D" w:rsidRPr="00540967">
        <w:rPr>
          <w:sz w:val="23"/>
          <w:szCs w:val="23"/>
        </w:rPr>
        <w:t>code of conduct</w:t>
      </w:r>
      <w:r w:rsidR="001311A6" w:rsidRPr="00540967">
        <w:rPr>
          <w:sz w:val="23"/>
          <w:szCs w:val="23"/>
        </w:rPr>
        <w:t xml:space="preserve"> and other institutional policies</w:t>
      </w:r>
      <w:r w:rsidR="00311DB3" w:rsidRPr="00540967">
        <w:rPr>
          <w:sz w:val="23"/>
          <w:szCs w:val="23"/>
        </w:rPr>
        <w:t>.</w:t>
      </w:r>
      <w:r w:rsidR="00D20F17" w:rsidRPr="00540967">
        <w:rPr>
          <w:sz w:val="23"/>
          <w:szCs w:val="23"/>
        </w:rPr>
        <w:t xml:space="preserve"> </w:t>
      </w:r>
    </w:p>
    <w:p w:rsidR="00282E6E" w:rsidRPr="00540967" w:rsidRDefault="002112A6" w:rsidP="00A47808">
      <w:pPr>
        <w:spacing w:before="120"/>
        <w:rPr>
          <w:b/>
          <w:sz w:val="23"/>
          <w:szCs w:val="23"/>
        </w:rPr>
      </w:pPr>
      <w:r w:rsidRPr="00540967">
        <w:rPr>
          <w:b/>
          <w:sz w:val="23"/>
          <w:szCs w:val="23"/>
        </w:rPr>
        <w:t>2.</w:t>
      </w:r>
      <w:r w:rsidR="00D20F17" w:rsidRPr="00540967">
        <w:rPr>
          <w:b/>
          <w:sz w:val="23"/>
          <w:szCs w:val="23"/>
        </w:rPr>
        <w:t xml:space="preserve"> </w:t>
      </w:r>
      <w:r w:rsidRPr="00540967">
        <w:rPr>
          <w:b/>
          <w:sz w:val="23"/>
          <w:szCs w:val="23"/>
          <w:u w:val="single"/>
        </w:rPr>
        <w:t>Rights and Privileges of Student</w:t>
      </w:r>
      <w:r w:rsidR="00D20F17" w:rsidRPr="00540967">
        <w:rPr>
          <w:b/>
          <w:sz w:val="23"/>
          <w:szCs w:val="23"/>
        </w:rPr>
        <w:t xml:space="preserve"> </w:t>
      </w:r>
    </w:p>
    <w:p w:rsidR="002112A6" w:rsidRPr="00540967" w:rsidRDefault="002112A6" w:rsidP="00AF1C57">
      <w:pPr>
        <w:spacing w:before="120"/>
        <w:rPr>
          <w:i/>
          <w:sz w:val="23"/>
          <w:szCs w:val="23"/>
        </w:rPr>
      </w:pPr>
      <w:r w:rsidRPr="00540967">
        <w:rPr>
          <w:i/>
          <w:sz w:val="23"/>
          <w:szCs w:val="23"/>
        </w:rPr>
        <w:t xml:space="preserve">The right and privileges of </w:t>
      </w:r>
      <w:r w:rsidR="009E3697" w:rsidRPr="00540967">
        <w:rPr>
          <w:i/>
          <w:sz w:val="23"/>
          <w:szCs w:val="23"/>
        </w:rPr>
        <w:t xml:space="preserve">STUDENTS </w:t>
      </w:r>
      <w:r w:rsidRPr="00540967">
        <w:rPr>
          <w:i/>
          <w:sz w:val="23"/>
          <w:szCs w:val="23"/>
        </w:rPr>
        <w:t>participating in Dual Credit include:</w:t>
      </w:r>
      <w:r w:rsidR="00D20F17" w:rsidRPr="00540967">
        <w:rPr>
          <w:i/>
          <w:sz w:val="23"/>
          <w:szCs w:val="23"/>
        </w:rPr>
        <w:t xml:space="preserve"> </w:t>
      </w:r>
    </w:p>
    <w:p w:rsidR="007C749F" w:rsidRPr="00540967" w:rsidRDefault="00BF773D" w:rsidP="00AF1C57">
      <w:pPr>
        <w:numPr>
          <w:ilvl w:val="0"/>
          <w:numId w:val="9"/>
        </w:numPr>
        <w:spacing w:before="120"/>
        <w:rPr>
          <w:sz w:val="23"/>
          <w:szCs w:val="23"/>
        </w:rPr>
      </w:pPr>
      <w:bookmarkStart w:id="6" w:name="OLE_LINK1"/>
      <w:bookmarkStart w:id="7" w:name="OLE_LINK2"/>
      <w:r w:rsidRPr="00540967">
        <w:rPr>
          <w:sz w:val="23"/>
          <w:szCs w:val="23"/>
        </w:rPr>
        <w:t xml:space="preserve">the rights and privileges equal to those extended to </w:t>
      </w:r>
      <w:r w:rsidR="00D51FD3" w:rsidRPr="00D51FD3">
        <w:rPr>
          <w:sz w:val="23"/>
          <w:szCs w:val="23"/>
        </w:rPr>
        <w:t>LEA</w:t>
      </w:r>
      <w:r w:rsidR="00D51FD3" w:rsidRPr="00540967">
        <w:rPr>
          <w:sz w:val="23"/>
          <w:szCs w:val="23"/>
        </w:rPr>
        <w:t xml:space="preserve"> </w:t>
      </w:r>
      <w:r w:rsidR="00C75ACC" w:rsidRPr="00540967">
        <w:rPr>
          <w:sz w:val="23"/>
          <w:szCs w:val="23"/>
        </w:rPr>
        <w:t xml:space="preserve">and </w:t>
      </w:r>
      <w:r w:rsidR="000925A1" w:rsidRPr="00540967">
        <w:rPr>
          <w:sz w:val="23"/>
          <w:szCs w:val="23"/>
        </w:rPr>
        <w:t xml:space="preserve">POSTSECONDARY INSTITUTION </w:t>
      </w:r>
      <w:r w:rsidRPr="00540967">
        <w:rPr>
          <w:sz w:val="23"/>
          <w:szCs w:val="23"/>
        </w:rPr>
        <w:t>students, unless otherwise excluded by any section of this Agreement;</w:t>
      </w:r>
      <w:r w:rsidR="00D20F17" w:rsidRPr="00540967">
        <w:rPr>
          <w:sz w:val="23"/>
          <w:szCs w:val="23"/>
        </w:rPr>
        <w:t xml:space="preserve"> </w:t>
      </w:r>
    </w:p>
    <w:p w:rsidR="007C749F" w:rsidRPr="00540967" w:rsidRDefault="00BF773D" w:rsidP="00AF1C57">
      <w:pPr>
        <w:numPr>
          <w:ilvl w:val="0"/>
          <w:numId w:val="9"/>
        </w:numPr>
        <w:rPr>
          <w:sz w:val="23"/>
          <w:szCs w:val="23"/>
        </w:rPr>
      </w:pPr>
      <w:r w:rsidRPr="00540967">
        <w:rPr>
          <w:sz w:val="23"/>
          <w:szCs w:val="23"/>
        </w:rPr>
        <w:t xml:space="preserve">the use of the </w:t>
      </w:r>
      <w:r w:rsidR="000925A1" w:rsidRPr="00540967">
        <w:rPr>
          <w:sz w:val="23"/>
          <w:szCs w:val="23"/>
        </w:rPr>
        <w:t xml:space="preserve">POSTSECONDARY INSTITUTION </w:t>
      </w:r>
      <w:r w:rsidRPr="00540967">
        <w:rPr>
          <w:sz w:val="23"/>
          <w:szCs w:val="23"/>
        </w:rPr>
        <w:t>library, course</w:t>
      </w:r>
      <w:r w:rsidR="00291567" w:rsidRPr="00540967">
        <w:rPr>
          <w:sz w:val="23"/>
          <w:szCs w:val="23"/>
        </w:rPr>
        <w:t>-</w:t>
      </w:r>
      <w:r w:rsidRPr="00540967">
        <w:rPr>
          <w:sz w:val="23"/>
          <w:szCs w:val="23"/>
        </w:rPr>
        <w:t xml:space="preserve">related labs and other instructional facilities, use of the </w:t>
      </w:r>
      <w:r w:rsidR="000925A1" w:rsidRPr="00540967">
        <w:rPr>
          <w:sz w:val="23"/>
          <w:szCs w:val="23"/>
        </w:rPr>
        <w:t xml:space="preserve">POSTSECONDARY INSTITUTION </w:t>
      </w:r>
      <w:r w:rsidRPr="00540967">
        <w:rPr>
          <w:sz w:val="23"/>
          <w:szCs w:val="23"/>
        </w:rPr>
        <w:t xml:space="preserve">programs and services such as counseling, tutoring, advising, and special services for the students with disabilities, and access to </w:t>
      </w:r>
      <w:r w:rsidR="000925A1" w:rsidRPr="00540967">
        <w:rPr>
          <w:sz w:val="23"/>
          <w:szCs w:val="23"/>
        </w:rPr>
        <w:t xml:space="preserve">POSTSECONDARY INSTITUTION </w:t>
      </w:r>
      <w:r w:rsidR="00B578FC" w:rsidRPr="00540967">
        <w:rPr>
          <w:sz w:val="23"/>
          <w:szCs w:val="23"/>
        </w:rPr>
        <w:t>personnel and resources as required;</w:t>
      </w:r>
      <w:r w:rsidR="00D20F17" w:rsidRPr="00540967">
        <w:rPr>
          <w:sz w:val="23"/>
          <w:szCs w:val="23"/>
        </w:rPr>
        <w:t xml:space="preserve"> </w:t>
      </w:r>
      <w:r w:rsidR="00A07492" w:rsidRPr="00540967">
        <w:rPr>
          <w:sz w:val="23"/>
          <w:szCs w:val="23"/>
        </w:rPr>
        <w:t>and</w:t>
      </w:r>
    </w:p>
    <w:p w:rsidR="00C06E15" w:rsidRPr="00540967" w:rsidRDefault="00B578FC" w:rsidP="00AF1C57">
      <w:pPr>
        <w:numPr>
          <w:ilvl w:val="0"/>
          <w:numId w:val="9"/>
        </w:numPr>
        <w:rPr>
          <w:sz w:val="23"/>
          <w:szCs w:val="23"/>
        </w:rPr>
      </w:pPr>
      <w:r w:rsidRPr="00540967">
        <w:rPr>
          <w:sz w:val="23"/>
          <w:szCs w:val="23"/>
        </w:rPr>
        <w:t>the right to appeal, in writing to the</w:t>
      </w:r>
      <w:r w:rsidR="00200879" w:rsidRPr="00540967">
        <w:rPr>
          <w:sz w:val="23"/>
          <w:szCs w:val="23"/>
        </w:rPr>
        <w:t xml:space="preserve"> </w:t>
      </w:r>
      <w:r w:rsidR="00D51FD3" w:rsidRPr="00D51FD3">
        <w:rPr>
          <w:sz w:val="23"/>
          <w:szCs w:val="23"/>
        </w:rPr>
        <w:t>LEA</w:t>
      </w:r>
      <w:r w:rsidR="00D51FD3" w:rsidRPr="00540967">
        <w:rPr>
          <w:sz w:val="23"/>
          <w:szCs w:val="23"/>
        </w:rPr>
        <w:t xml:space="preserve"> </w:t>
      </w:r>
      <w:r w:rsidR="00200879" w:rsidRPr="00540967">
        <w:rPr>
          <w:sz w:val="23"/>
          <w:szCs w:val="23"/>
        </w:rPr>
        <w:t xml:space="preserve">or </w:t>
      </w:r>
      <w:r w:rsidR="000925A1" w:rsidRPr="00540967">
        <w:rPr>
          <w:sz w:val="23"/>
          <w:szCs w:val="23"/>
        </w:rPr>
        <w:t>POSTSECONDARY INSTITUTION</w:t>
      </w:r>
      <w:r w:rsidR="00840421" w:rsidRPr="00540967">
        <w:rPr>
          <w:sz w:val="23"/>
          <w:szCs w:val="23"/>
        </w:rPr>
        <w:t xml:space="preserve">, </w:t>
      </w:r>
      <w:r w:rsidR="00EB5620" w:rsidRPr="00540967">
        <w:rPr>
          <w:sz w:val="23"/>
          <w:szCs w:val="23"/>
        </w:rPr>
        <w:t xml:space="preserve">as applicable, </w:t>
      </w:r>
      <w:r w:rsidRPr="00540967">
        <w:rPr>
          <w:sz w:val="23"/>
          <w:szCs w:val="23"/>
        </w:rPr>
        <w:t>a</w:t>
      </w:r>
      <w:r w:rsidR="00453B93" w:rsidRPr="00540967">
        <w:rPr>
          <w:sz w:val="23"/>
          <w:szCs w:val="23"/>
        </w:rPr>
        <w:t>ny decision pertaining to enrollment in the dual credit program.</w:t>
      </w:r>
    </w:p>
    <w:bookmarkEnd w:id="6"/>
    <w:bookmarkEnd w:id="7"/>
    <w:p w:rsidR="002112A6" w:rsidRPr="00540967" w:rsidRDefault="00C06E15" w:rsidP="00C75ACC">
      <w:pPr>
        <w:spacing w:before="120"/>
        <w:rPr>
          <w:b/>
          <w:sz w:val="23"/>
          <w:szCs w:val="23"/>
        </w:rPr>
      </w:pPr>
      <w:r w:rsidRPr="00540967">
        <w:rPr>
          <w:b/>
          <w:sz w:val="23"/>
          <w:szCs w:val="23"/>
        </w:rPr>
        <w:t>3.</w:t>
      </w:r>
      <w:r w:rsidR="00D20F17" w:rsidRPr="00540967">
        <w:rPr>
          <w:b/>
          <w:sz w:val="23"/>
          <w:szCs w:val="23"/>
        </w:rPr>
        <w:t xml:space="preserve"> </w:t>
      </w:r>
      <w:r w:rsidR="0088061F" w:rsidRPr="00540967">
        <w:rPr>
          <w:b/>
          <w:sz w:val="23"/>
          <w:szCs w:val="23"/>
          <w:u w:val="single"/>
        </w:rPr>
        <w:t>Financial</w:t>
      </w:r>
      <w:r w:rsidR="002112A6" w:rsidRPr="00540967">
        <w:rPr>
          <w:b/>
          <w:sz w:val="23"/>
          <w:szCs w:val="23"/>
          <w:u w:val="single"/>
        </w:rPr>
        <w:t xml:space="preserve"> Responsibility for Funding Dual Credit</w:t>
      </w:r>
      <w:r w:rsidR="00D20F17" w:rsidRPr="00540967">
        <w:rPr>
          <w:b/>
          <w:sz w:val="23"/>
          <w:szCs w:val="23"/>
        </w:rPr>
        <w:t xml:space="preserve"> </w:t>
      </w:r>
      <w:r w:rsidR="002112A6" w:rsidRPr="00540967">
        <w:rPr>
          <w:b/>
          <w:sz w:val="23"/>
          <w:szCs w:val="23"/>
        </w:rPr>
        <w:t xml:space="preserve"> </w:t>
      </w:r>
    </w:p>
    <w:p w:rsidR="00B578FC" w:rsidRPr="00540967" w:rsidRDefault="0088061F" w:rsidP="00AF1C57">
      <w:pPr>
        <w:spacing w:before="120"/>
        <w:rPr>
          <w:i/>
          <w:sz w:val="23"/>
          <w:szCs w:val="23"/>
        </w:rPr>
      </w:pPr>
      <w:r w:rsidRPr="00540967">
        <w:rPr>
          <w:i/>
          <w:sz w:val="23"/>
          <w:szCs w:val="23"/>
        </w:rPr>
        <w:t>T</w:t>
      </w:r>
      <w:r w:rsidR="00B578FC" w:rsidRPr="00540967">
        <w:rPr>
          <w:i/>
          <w:sz w:val="23"/>
          <w:szCs w:val="23"/>
        </w:rPr>
        <w:t>he STUDENT shall:</w:t>
      </w:r>
      <w:r w:rsidR="00D20F17" w:rsidRPr="00540967">
        <w:rPr>
          <w:i/>
          <w:sz w:val="23"/>
          <w:szCs w:val="23"/>
        </w:rPr>
        <w:t xml:space="preserve"> </w:t>
      </w:r>
    </w:p>
    <w:p w:rsidR="00B578FC" w:rsidRPr="00540967" w:rsidRDefault="00B578FC" w:rsidP="00AF1C57">
      <w:pPr>
        <w:numPr>
          <w:ilvl w:val="0"/>
          <w:numId w:val="10"/>
        </w:numPr>
        <w:spacing w:before="120"/>
        <w:rPr>
          <w:sz w:val="23"/>
          <w:szCs w:val="23"/>
        </w:rPr>
      </w:pPr>
      <w:r w:rsidRPr="00540967">
        <w:rPr>
          <w:sz w:val="23"/>
          <w:szCs w:val="23"/>
        </w:rPr>
        <w:t xml:space="preserve">return the textbooks and unused course supplies to the </w:t>
      </w:r>
      <w:r w:rsidR="00D51FD3" w:rsidRPr="00D51FD3">
        <w:rPr>
          <w:sz w:val="23"/>
          <w:szCs w:val="23"/>
        </w:rPr>
        <w:t>LEA</w:t>
      </w:r>
      <w:r w:rsidR="00D51FD3" w:rsidRPr="00540967">
        <w:rPr>
          <w:sz w:val="23"/>
          <w:szCs w:val="23"/>
        </w:rPr>
        <w:t xml:space="preserve"> </w:t>
      </w:r>
      <w:r w:rsidRPr="00540967">
        <w:rPr>
          <w:sz w:val="23"/>
          <w:szCs w:val="23"/>
        </w:rPr>
        <w:t>when the student completes the course or withdraws from the course</w:t>
      </w:r>
      <w:r w:rsidR="000925A1" w:rsidRPr="00540967">
        <w:rPr>
          <w:sz w:val="23"/>
          <w:szCs w:val="23"/>
        </w:rPr>
        <w:t xml:space="preserve"> (subject to provisions in Subsection B of Section 22-15-10 NMSA 1978 regarding lost or damaged instructional material)</w:t>
      </w:r>
      <w:r w:rsidR="00244ACC" w:rsidRPr="00540967">
        <w:rPr>
          <w:sz w:val="23"/>
          <w:szCs w:val="23"/>
        </w:rPr>
        <w:t>;</w:t>
      </w:r>
    </w:p>
    <w:p w:rsidR="00282E6E" w:rsidRPr="00540967" w:rsidRDefault="005335F9" w:rsidP="00AF1C57">
      <w:pPr>
        <w:numPr>
          <w:ilvl w:val="0"/>
          <w:numId w:val="10"/>
        </w:numPr>
        <w:rPr>
          <w:sz w:val="23"/>
          <w:szCs w:val="23"/>
        </w:rPr>
      </w:pPr>
      <w:r w:rsidRPr="00540967">
        <w:rPr>
          <w:sz w:val="23"/>
          <w:szCs w:val="23"/>
        </w:rPr>
        <w:t>arrange transportation to the site of the dual credit course.</w:t>
      </w:r>
      <w:r w:rsidR="00DC21A2" w:rsidRPr="00540967">
        <w:rPr>
          <w:sz w:val="23"/>
          <w:szCs w:val="23"/>
        </w:rPr>
        <w:t xml:space="preserve"> Depending upon the time and course location, the </w:t>
      </w:r>
      <w:r w:rsidR="00326B5C" w:rsidRPr="00540967">
        <w:rPr>
          <w:sz w:val="23"/>
          <w:szCs w:val="23"/>
        </w:rPr>
        <w:t xml:space="preserve">student </w:t>
      </w:r>
      <w:r w:rsidR="00DC21A2" w:rsidRPr="00540967">
        <w:rPr>
          <w:sz w:val="23"/>
          <w:szCs w:val="23"/>
        </w:rPr>
        <w:t xml:space="preserve">may have access to transportation through the </w:t>
      </w:r>
      <w:r w:rsidR="00D51FD3" w:rsidRPr="00D51FD3">
        <w:rPr>
          <w:sz w:val="23"/>
          <w:szCs w:val="23"/>
        </w:rPr>
        <w:t>LEA</w:t>
      </w:r>
      <w:r w:rsidR="00D51FD3" w:rsidRPr="00540967">
        <w:rPr>
          <w:sz w:val="23"/>
          <w:szCs w:val="23"/>
        </w:rPr>
        <w:t xml:space="preserve"> </w:t>
      </w:r>
      <w:r w:rsidR="00DC21A2" w:rsidRPr="00540967">
        <w:rPr>
          <w:sz w:val="23"/>
          <w:szCs w:val="23"/>
        </w:rPr>
        <w:t>if the dual credit course i</w:t>
      </w:r>
      <w:r w:rsidR="00244ACC" w:rsidRPr="00540967">
        <w:rPr>
          <w:sz w:val="23"/>
          <w:szCs w:val="23"/>
        </w:rPr>
        <w:t>s offered during the school day; and</w:t>
      </w:r>
    </w:p>
    <w:p w:rsidR="00C04D5A" w:rsidRPr="00540967" w:rsidRDefault="00C04D5A" w:rsidP="00AF1C57">
      <w:pPr>
        <w:numPr>
          <w:ilvl w:val="0"/>
          <w:numId w:val="10"/>
        </w:numPr>
        <w:rPr>
          <w:sz w:val="23"/>
          <w:szCs w:val="23"/>
        </w:rPr>
      </w:pPr>
      <w:r w:rsidRPr="00540967">
        <w:rPr>
          <w:sz w:val="23"/>
          <w:szCs w:val="23"/>
        </w:rPr>
        <w:t xml:space="preserve">be responsible for course-specific </w:t>
      </w:r>
      <w:r w:rsidR="000A3F55" w:rsidRPr="00540967">
        <w:rPr>
          <w:sz w:val="23"/>
          <w:szCs w:val="23"/>
        </w:rPr>
        <w:t xml:space="preserve">(e.g. lab, computer) </w:t>
      </w:r>
      <w:r w:rsidRPr="00540967">
        <w:rPr>
          <w:sz w:val="23"/>
          <w:szCs w:val="23"/>
        </w:rPr>
        <w:t>fees</w:t>
      </w:r>
      <w:r w:rsidR="000A3F55" w:rsidRPr="00540967">
        <w:rPr>
          <w:sz w:val="23"/>
          <w:szCs w:val="23"/>
        </w:rPr>
        <w:t>.</w:t>
      </w:r>
      <w:r w:rsidRPr="00540967">
        <w:rPr>
          <w:sz w:val="23"/>
          <w:szCs w:val="23"/>
        </w:rPr>
        <w:t xml:space="preserve"> </w:t>
      </w:r>
    </w:p>
    <w:p w:rsidR="00282E6E" w:rsidRPr="00540967" w:rsidRDefault="00C06E15" w:rsidP="00B30829">
      <w:pPr>
        <w:spacing w:before="120"/>
        <w:rPr>
          <w:b/>
          <w:sz w:val="23"/>
          <w:szCs w:val="23"/>
        </w:rPr>
      </w:pPr>
      <w:r w:rsidRPr="00540967">
        <w:rPr>
          <w:b/>
          <w:sz w:val="23"/>
          <w:szCs w:val="23"/>
        </w:rPr>
        <w:t>4.</w:t>
      </w:r>
      <w:r w:rsidR="00D20F17" w:rsidRPr="00540967">
        <w:rPr>
          <w:b/>
          <w:sz w:val="23"/>
          <w:szCs w:val="23"/>
        </w:rPr>
        <w:t xml:space="preserve"> </w:t>
      </w:r>
      <w:r w:rsidRPr="00540967">
        <w:rPr>
          <w:b/>
          <w:sz w:val="23"/>
          <w:szCs w:val="23"/>
          <w:u w:val="single"/>
        </w:rPr>
        <w:t>Confidentiality of Student Records</w:t>
      </w:r>
      <w:r w:rsidR="00D20F17" w:rsidRPr="00540967">
        <w:rPr>
          <w:b/>
          <w:sz w:val="23"/>
          <w:szCs w:val="23"/>
        </w:rPr>
        <w:t xml:space="preserve"> </w:t>
      </w:r>
      <w:r w:rsidRPr="00540967">
        <w:rPr>
          <w:b/>
          <w:sz w:val="23"/>
          <w:szCs w:val="23"/>
        </w:rPr>
        <w:t xml:space="preserve"> </w:t>
      </w:r>
    </w:p>
    <w:p w:rsidR="00586A9D" w:rsidRPr="00540967" w:rsidRDefault="0056486E" w:rsidP="00AF1C57">
      <w:pPr>
        <w:numPr>
          <w:ilvl w:val="0"/>
          <w:numId w:val="11"/>
        </w:numPr>
        <w:spacing w:before="120"/>
        <w:rPr>
          <w:sz w:val="23"/>
          <w:szCs w:val="23"/>
        </w:rPr>
      </w:pPr>
      <w:bookmarkStart w:id="8" w:name="OLE_LINK8"/>
      <w:bookmarkStart w:id="9" w:name="OLE_LINK9"/>
      <w:r w:rsidRPr="00540967">
        <w:rPr>
          <w:sz w:val="23"/>
          <w:szCs w:val="23"/>
        </w:rPr>
        <w:t>S</w:t>
      </w:r>
      <w:r w:rsidR="00ED1059" w:rsidRPr="00540967">
        <w:rPr>
          <w:sz w:val="23"/>
          <w:szCs w:val="23"/>
        </w:rPr>
        <w:t xml:space="preserve">tudent </w:t>
      </w:r>
      <w:r w:rsidR="00C06E15" w:rsidRPr="00540967">
        <w:rPr>
          <w:sz w:val="23"/>
          <w:szCs w:val="23"/>
        </w:rPr>
        <w:t xml:space="preserve">educational records created as a result of this Agreement shall be retained </w:t>
      </w:r>
      <w:r w:rsidR="00200879" w:rsidRPr="00540967">
        <w:rPr>
          <w:sz w:val="23"/>
          <w:szCs w:val="23"/>
        </w:rPr>
        <w:t xml:space="preserve">and disseminated </w:t>
      </w:r>
      <w:r w:rsidR="00C06E15" w:rsidRPr="00540967">
        <w:rPr>
          <w:sz w:val="23"/>
          <w:szCs w:val="23"/>
        </w:rPr>
        <w:t xml:space="preserve">in accordance with </w:t>
      </w:r>
      <w:r w:rsidR="0030553C" w:rsidRPr="00540967">
        <w:rPr>
          <w:sz w:val="23"/>
          <w:szCs w:val="23"/>
        </w:rPr>
        <w:t>Family Educational Rights and Privacy Act (</w:t>
      </w:r>
      <w:r w:rsidRPr="00540967">
        <w:rPr>
          <w:sz w:val="23"/>
          <w:szCs w:val="23"/>
        </w:rPr>
        <w:t>FERPA</w:t>
      </w:r>
      <w:r w:rsidR="0030553C" w:rsidRPr="00540967">
        <w:rPr>
          <w:sz w:val="23"/>
          <w:szCs w:val="23"/>
        </w:rPr>
        <w:t>)</w:t>
      </w:r>
      <w:r w:rsidRPr="00540967">
        <w:rPr>
          <w:sz w:val="23"/>
          <w:szCs w:val="23"/>
        </w:rPr>
        <w:t xml:space="preserve"> </w:t>
      </w:r>
      <w:r w:rsidR="00C06E15" w:rsidRPr="00540967">
        <w:rPr>
          <w:sz w:val="23"/>
          <w:szCs w:val="23"/>
        </w:rPr>
        <w:t>requirements.</w:t>
      </w:r>
    </w:p>
    <w:bookmarkEnd w:id="8"/>
    <w:bookmarkEnd w:id="9"/>
    <w:p w:rsidR="00146718" w:rsidRPr="00540967" w:rsidRDefault="00504FDB" w:rsidP="0056486E">
      <w:pPr>
        <w:numPr>
          <w:ilvl w:val="0"/>
          <w:numId w:val="11"/>
        </w:numPr>
        <w:rPr>
          <w:sz w:val="23"/>
          <w:szCs w:val="23"/>
        </w:rPr>
      </w:pPr>
      <w:r w:rsidRPr="00540967">
        <w:rPr>
          <w:sz w:val="23"/>
          <w:szCs w:val="23"/>
        </w:rPr>
        <w:t>Participation</w:t>
      </w:r>
      <w:r w:rsidR="00146718" w:rsidRPr="00540967">
        <w:rPr>
          <w:sz w:val="23"/>
          <w:szCs w:val="23"/>
        </w:rPr>
        <w:t xml:space="preserve"> in dual credit courses requires </w:t>
      </w:r>
      <w:r w:rsidRPr="00540967">
        <w:rPr>
          <w:sz w:val="23"/>
          <w:szCs w:val="23"/>
        </w:rPr>
        <w:t>STUDENT and</w:t>
      </w:r>
      <w:r w:rsidR="009660A7" w:rsidRPr="00540967">
        <w:rPr>
          <w:sz w:val="23"/>
          <w:szCs w:val="23"/>
        </w:rPr>
        <w:t xml:space="preserve">, if applicable, </w:t>
      </w:r>
      <w:r w:rsidRPr="00540967">
        <w:rPr>
          <w:sz w:val="23"/>
          <w:szCs w:val="23"/>
        </w:rPr>
        <w:t xml:space="preserve">PARENT/GUARDIAN </w:t>
      </w:r>
      <w:r w:rsidR="000D48BD" w:rsidRPr="00540967">
        <w:rPr>
          <w:sz w:val="23"/>
          <w:szCs w:val="23"/>
        </w:rPr>
        <w:t>signatures on the Form for compliance with FERPA regulations</w:t>
      </w:r>
      <w:r w:rsidR="00146718" w:rsidRPr="00540967">
        <w:rPr>
          <w:sz w:val="23"/>
          <w:szCs w:val="23"/>
        </w:rPr>
        <w:t>.</w:t>
      </w:r>
    </w:p>
    <w:p w:rsidR="00586A9D" w:rsidRPr="00540967" w:rsidRDefault="00586A9D" w:rsidP="00504FDB">
      <w:pPr>
        <w:spacing w:before="120"/>
        <w:rPr>
          <w:b/>
          <w:sz w:val="23"/>
          <w:szCs w:val="23"/>
        </w:rPr>
      </w:pPr>
      <w:r w:rsidRPr="00540967">
        <w:rPr>
          <w:b/>
          <w:sz w:val="23"/>
          <w:szCs w:val="23"/>
        </w:rPr>
        <w:t>5.</w:t>
      </w:r>
      <w:r w:rsidR="00D20F17" w:rsidRPr="00540967">
        <w:rPr>
          <w:b/>
          <w:sz w:val="23"/>
          <w:szCs w:val="23"/>
        </w:rPr>
        <w:t xml:space="preserve"> </w:t>
      </w:r>
      <w:r w:rsidR="007854DB" w:rsidRPr="00540967">
        <w:rPr>
          <w:b/>
          <w:sz w:val="23"/>
          <w:szCs w:val="23"/>
          <w:u w:val="single"/>
        </w:rPr>
        <w:t>Secondary</w:t>
      </w:r>
      <w:r w:rsidR="00151576" w:rsidRPr="00540967">
        <w:rPr>
          <w:b/>
          <w:sz w:val="23"/>
          <w:szCs w:val="23"/>
          <w:u w:val="single"/>
        </w:rPr>
        <w:t xml:space="preserve"> School</w:t>
      </w:r>
      <w:r w:rsidR="007854DB" w:rsidRPr="00540967">
        <w:rPr>
          <w:b/>
          <w:sz w:val="23"/>
          <w:szCs w:val="23"/>
          <w:u w:val="single"/>
        </w:rPr>
        <w:t xml:space="preserve"> and Postsecondary</w:t>
      </w:r>
      <w:r w:rsidR="00151576" w:rsidRPr="00540967">
        <w:rPr>
          <w:b/>
          <w:sz w:val="23"/>
          <w:szCs w:val="23"/>
          <w:u w:val="single"/>
        </w:rPr>
        <w:t xml:space="preserve"> Institution</w:t>
      </w:r>
      <w:r w:rsidRPr="00540967">
        <w:rPr>
          <w:b/>
          <w:sz w:val="23"/>
          <w:szCs w:val="23"/>
          <w:u w:val="single"/>
        </w:rPr>
        <w:t xml:space="preserve"> Calendars</w:t>
      </w:r>
      <w:r w:rsidR="00D20F17" w:rsidRPr="00540967">
        <w:rPr>
          <w:b/>
          <w:sz w:val="23"/>
          <w:szCs w:val="23"/>
        </w:rPr>
        <w:t xml:space="preserve"> </w:t>
      </w:r>
    </w:p>
    <w:p w:rsidR="005A7ECB" w:rsidRPr="00540967" w:rsidRDefault="002D1C25" w:rsidP="00AF1C57">
      <w:pPr>
        <w:spacing w:before="120"/>
        <w:rPr>
          <w:sz w:val="23"/>
          <w:szCs w:val="23"/>
        </w:rPr>
      </w:pPr>
      <w:bookmarkStart w:id="10" w:name="OLE_LINK11"/>
      <w:r w:rsidRPr="00540967">
        <w:rPr>
          <w:sz w:val="23"/>
          <w:szCs w:val="23"/>
        </w:rPr>
        <w:t xml:space="preserve">STUDENTS earning dual credits </w:t>
      </w:r>
      <w:r w:rsidR="008F5026" w:rsidRPr="00540967">
        <w:rPr>
          <w:sz w:val="23"/>
          <w:szCs w:val="23"/>
        </w:rPr>
        <w:t>shall</w:t>
      </w:r>
      <w:r w:rsidRPr="00540967">
        <w:rPr>
          <w:sz w:val="23"/>
          <w:szCs w:val="23"/>
        </w:rPr>
        <w:t xml:space="preserve"> abide by t</w:t>
      </w:r>
      <w:r w:rsidR="00586A9D" w:rsidRPr="00540967">
        <w:rPr>
          <w:sz w:val="23"/>
          <w:szCs w:val="23"/>
        </w:rPr>
        <w:t>he regular operating calendar</w:t>
      </w:r>
      <w:r w:rsidRPr="00540967">
        <w:rPr>
          <w:sz w:val="23"/>
          <w:szCs w:val="23"/>
        </w:rPr>
        <w:t xml:space="preserve">s, </w:t>
      </w:r>
      <w:r w:rsidR="00586A9D" w:rsidRPr="00540967">
        <w:rPr>
          <w:sz w:val="23"/>
          <w:szCs w:val="23"/>
        </w:rPr>
        <w:t>schedule</w:t>
      </w:r>
      <w:r w:rsidRPr="00540967">
        <w:rPr>
          <w:sz w:val="23"/>
          <w:szCs w:val="23"/>
        </w:rPr>
        <w:t>s</w:t>
      </w:r>
      <w:r w:rsidR="00586A9D" w:rsidRPr="00540967">
        <w:rPr>
          <w:sz w:val="23"/>
          <w:szCs w:val="23"/>
        </w:rPr>
        <w:t xml:space="preserve"> </w:t>
      </w:r>
      <w:r w:rsidRPr="00540967">
        <w:rPr>
          <w:sz w:val="23"/>
          <w:szCs w:val="23"/>
        </w:rPr>
        <w:t xml:space="preserve">and associated requirements </w:t>
      </w:r>
      <w:r w:rsidR="00586A9D" w:rsidRPr="00540967">
        <w:rPr>
          <w:sz w:val="23"/>
          <w:szCs w:val="23"/>
        </w:rPr>
        <w:t xml:space="preserve">of the </w:t>
      </w:r>
      <w:r w:rsidR="00D51FD3" w:rsidRPr="00D51FD3">
        <w:rPr>
          <w:sz w:val="23"/>
          <w:szCs w:val="23"/>
        </w:rPr>
        <w:t>LEA</w:t>
      </w:r>
      <w:r w:rsidR="00D51FD3" w:rsidRPr="00540967">
        <w:rPr>
          <w:sz w:val="23"/>
          <w:szCs w:val="23"/>
        </w:rPr>
        <w:t xml:space="preserve"> </w:t>
      </w:r>
      <w:r w:rsidRPr="00540967">
        <w:rPr>
          <w:sz w:val="23"/>
          <w:szCs w:val="23"/>
        </w:rPr>
        <w:t xml:space="preserve">and </w:t>
      </w:r>
      <w:r w:rsidR="00151576" w:rsidRPr="00540967">
        <w:rPr>
          <w:sz w:val="23"/>
          <w:szCs w:val="23"/>
        </w:rPr>
        <w:t>POSTSECONDARY INSTITUTION</w:t>
      </w:r>
      <w:r w:rsidR="00586A9D" w:rsidRPr="00540967">
        <w:rPr>
          <w:sz w:val="23"/>
          <w:szCs w:val="23"/>
        </w:rPr>
        <w:t>.</w:t>
      </w:r>
      <w:r w:rsidR="00D20F17" w:rsidRPr="00540967">
        <w:rPr>
          <w:sz w:val="23"/>
          <w:szCs w:val="23"/>
        </w:rPr>
        <w:t xml:space="preserve"> </w:t>
      </w:r>
      <w:r w:rsidR="00586A9D" w:rsidRPr="00540967">
        <w:rPr>
          <w:sz w:val="23"/>
          <w:szCs w:val="23"/>
        </w:rPr>
        <w:t xml:space="preserve">In instances in which the calendars are incongruent, the dual credit </w:t>
      </w:r>
      <w:r w:rsidR="00895623" w:rsidRPr="00540967">
        <w:rPr>
          <w:sz w:val="23"/>
          <w:szCs w:val="23"/>
        </w:rPr>
        <w:t xml:space="preserve">STUDENT </w:t>
      </w:r>
      <w:r w:rsidR="00586A9D" w:rsidRPr="00540967">
        <w:rPr>
          <w:sz w:val="23"/>
          <w:szCs w:val="23"/>
        </w:rPr>
        <w:t xml:space="preserve">is required to independently satisfy both calendar requirements and may consult with </w:t>
      </w:r>
      <w:r w:rsidR="00D51FD3" w:rsidRPr="00D51FD3">
        <w:rPr>
          <w:sz w:val="23"/>
          <w:szCs w:val="23"/>
        </w:rPr>
        <w:t>LEA</w:t>
      </w:r>
      <w:r w:rsidR="00D51FD3" w:rsidRPr="00540967">
        <w:rPr>
          <w:sz w:val="23"/>
          <w:szCs w:val="23"/>
        </w:rPr>
        <w:t xml:space="preserve"> </w:t>
      </w:r>
      <w:r w:rsidR="00586A9D" w:rsidRPr="00540967">
        <w:rPr>
          <w:sz w:val="23"/>
          <w:szCs w:val="23"/>
        </w:rPr>
        <w:t>counselors for assistance.</w:t>
      </w:r>
      <w:r w:rsidR="00DA1F94">
        <w:rPr>
          <w:sz w:val="23"/>
          <w:szCs w:val="23"/>
        </w:rPr>
        <w:t xml:space="preserve"> </w:t>
      </w:r>
    </w:p>
    <w:bookmarkEnd w:id="5"/>
    <w:bookmarkEnd w:id="10"/>
    <w:p w:rsidR="003B41E9" w:rsidRPr="00540967" w:rsidRDefault="003B41E9" w:rsidP="003B41E9">
      <w:pPr>
        <w:pStyle w:val="Heading4"/>
        <w:rPr>
          <w:sz w:val="24"/>
          <w:szCs w:val="24"/>
        </w:rPr>
      </w:pPr>
      <w:r w:rsidRPr="00540967">
        <w:rPr>
          <w:sz w:val="24"/>
          <w:szCs w:val="24"/>
        </w:rPr>
        <w:t>PART 3 – TERM AND FILING OF AGREEMENT</w:t>
      </w:r>
    </w:p>
    <w:p w:rsidR="003B41E9" w:rsidRPr="00540967" w:rsidRDefault="003B41E9" w:rsidP="003B41E9">
      <w:pPr>
        <w:pStyle w:val="Heading5"/>
        <w:spacing w:before="120"/>
        <w:rPr>
          <w:sz w:val="23"/>
          <w:szCs w:val="23"/>
        </w:rPr>
      </w:pPr>
      <w:r w:rsidRPr="00540967">
        <w:rPr>
          <w:sz w:val="23"/>
          <w:szCs w:val="23"/>
        </w:rPr>
        <w:t xml:space="preserve">A. TERMS AND CONDITIONS </w:t>
      </w:r>
    </w:p>
    <w:p w:rsidR="003B41E9" w:rsidRPr="00540967" w:rsidRDefault="003B41E9" w:rsidP="003B41E9">
      <w:pPr>
        <w:spacing w:before="120"/>
        <w:rPr>
          <w:sz w:val="23"/>
          <w:szCs w:val="23"/>
        </w:rPr>
      </w:pPr>
      <w:r w:rsidRPr="00540967">
        <w:rPr>
          <w:sz w:val="23"/>
          <w:szCs w:val="23"/>
        </w:rPr>
        <w:t>The initial term of this Agreement shall be from July 1, 20</w:t>
      </w:r>
      <w:r w:rsidR="00DD6561">
        <w:rPr>
          <w:b/>
          <w:u w:val="single"/>
        </w:rPr>
        <w:t>14</w:t>
      </w:r>
      <w:r w:rsidR="00177F52">
        <w:rPr>
          <w:b/>
          <w:u w:val="single"/>
        </w:rPr>
        <w:t xml:space="preserve"> </w:t>
      </w:r>
      <w:r w:rsidRPr="00540967">
        <w:rPr>
          <w:b/>
        </w:rPr>
        <w:t xml:space="preserve"> </w:t>
      </w:r>
      <w:r w:rsidRPr="00540967">
        <w:rPr>
          <w:sz w:val="23"/>
          <w:szCs w:val="23"/>
        </w:rPr>
        <w:t>to June 30, 20</w:t>
      </w:r>
      <w:r w:rsidR="00DD6561">
        <w:rPr>
          <w:b/>
          <w:u w:val="single"/>
        </w:rPr>
        <w:t>15</w:t>
      </w:r>
      <w:r w:rsidR="00177F52">
        <w:rPr>
          <w:b/>
          <w:u w:val="single"/>
        </w:rPr>
        <w:t xml:space="preserve"> </w:t>
      </w:r>
      <w:r w:rsidRPr="00540967">
        <w:rPr>
          <w:sz w:val="23"/>
          <w:szCs w:val="23"/>
        </w:rPr>
        <w:t xml:space="preserve">. With the exception of the appendix, this Agreement may not be altered or modified by either party. This Agreement shall automatically renew for additional fiscal years unless either party notifies the other party of their intent not to renew 60 days before the end of the fiscal year. The </w:t>
      </w:r>
      <w:r w:rsidRPr="00D51FD3">
        <w:rPr>
          <w:sz w:val="23"/>
          <w:szCs w:val="23"/>
        </w:rPr>
        <w:t>LEA</w:t>
      </w:r>
      <w:r w:rsidRPr="00540967">
        <w:rPr>
          <w:sz w:val="23"/>
          <w:szCs w:val="23"/>
        </w:rPr>
        <w:t xml:space="preserve"> in collaboration with the POSTSECONDARY INSTITUTION, may modify the list of dual credit courses in the Appendix of the Agreement. Modifications to the Appendix must be submitted to NMHED and PED by the end of each semester.</w:t>
      </w:r>
    </w:p>
    <w:p w:rsidR="003B41E9" w:rsidRPr="00540967" w:rsidRDefault="003B41E9" w:rsidP="003B41E9">
      <w:pPr>
        <w:spacing w:before="120"/>
        <w:rPr>
          <w:sz w:val="23"/>
          <w:szCs w:val="23"/>
        </w:rPr>
      </w:pPr>
      <w:r w:rsidRPr="00540967">
        <w:rPr>
          <w:sz w:val="23"/>
          <w:szCs w:val="23"/>
        </w:rPr>
        <w:t xml:space="preserve">The </w:t>
      </w:r>
      <w:r w:rsidRPr="00D51FD3">
        <w:rPr>
          <w:sz w:val="23"/>
          <w:szCs w:val="23"/>
        </w:rPr>
        <w:t>LEA</w:t>
      </w:r>
      <w:r w:rsidRPr="00540967">
        <w:rPr>
          <w:sz w:val="23"/>
          <w:szCs w:val="23"/>
        </w:rPr>
        <w:t xml:space="preserve"> and POSTSECONDARY INSTITUTION providing dual credit programs shall complete the Agreement and the </w:t>
      </w:r>
      <w:r w:rsidRPr="00D51FD3">
        <w:rPr>
          <w:sz w:val="23"/>
          <w:szCs w:val="23"/>
        </w:rPr>
        <w:t>LEA</w:t>
      </w:r>
      <w:r w:rsidRPr="00540967">
        <w:rPr>
          <w:sz w:val="23"/>
          <w:szCs w:val="23"/>
        </w:rPr>
        <w:t xml:space="preserve"> shall submit the completed Agreement to PED.</w:t>
      </w:r>
    </w:p>
    <w:p w:rsidR="003B41E9" w:rsidRPr="00540967" w:rsidRDefault="003B41E9" w:rsidP="003B41E9">
      <w:pPr>
        <w:spacing w:before="120"/>
        <w:rPr>
          <w:sz w:val="23"/>
          <w:szCs w:val="23"/>
        </w:rPr>
      </w:pPr>
      <w:r w:rsidRPr="00540967">
        <w:rPr>
          <w:sz w:val="23"/>
          <w:szCs w:val="23"/>
        </w:rPr>
        <w:t xml:space="preserve">A completed Agreement shall contain signatures from all parties and includes an Appendix developed collaboratively by the </w:t>
      </w:r>
      <w:r w:rsidRPr="00D51FD3">
        <w:rPr>
          <w:sz w:val="23"/>
          <w:szCs w:val="23"/>
        </w:rPr>
        <w:t>LEA</w:t>
      </w:r>
      <w:r w:rsidRPr="00540967">
        <w:rPr>
          <w:sz w:val="23"/>
          <w:szCs w:val="23"/>
        </w:rPr>
        <w:t xml:space="preserve"> and POSTSECONDARY INSTITUTION that specifies eligible dual credit courses.</w:t>
      </w:r>
    </w:p>
    <w:p w:rsidR="003B41E9" w:rsidRPr="00540967" w:rsidRDefault="003B41E9" w:rsidP="003B41E9">
      <w:pPr>
        <w:pStyle w:val="CommentText"/>
      </w:pPr>
    </w:p>
    <w:p w:rsidR="003B41E9" w:rsidRPr="00540967" w:rsidRDefault="003B41E9" w:rsidP="003B41E9">
      <w:pPr>
        <w:pStyle w:val="Heading5"/>
        <w:rPr>
          <w:sz w:val="23"/>
          <w:szCs w:val="23"/>
        </w:rPr>
      </w:pPr>
      <w:r w:rsidRPr="00540967">
        <w:rPr>
          <w:sz w:val="23"/>
          <w:szCs w:val="23"/>
        </w:rPr>
        <w:t>B. FILING</w:t>
      </w:r>
    </w:p>
    <w:p w:rsidR="003B41E9" w:rsidRPr="00540967" w:rsidRDefault="003B41E9" w:rsidP="003B41E9">
      <w:pPr>
        <w:pStyle w:val="BodyText2"/>
        <w:pBdr>
          <w:bottom w:val="single" w:sz="12" w:space="1" w:color="auto"/>
        </w:pBdr>
        <w:spacing w:before="0" w:after="120"/>
      </w:pPr>
      <w:r w:rsidRPr="00540967">
        <w:t xml:space="preserve">A fully executed copy of this Agreement shall be submitted by the </w:t>
      </w:r>
      <w:r w:rsidRPr="00D51FD3">
        <w:t>LEA</w:t>
      </w:r>
      <w:r w:rsidRPr="00540967">
        <w:t xml:space="preserve"> to PED within 10 days of approval.</w:t>
      </w:r>
    </w:p>
    <w:p w:rsidR="000A1F9B" w:rsidRPr="00CF40D8" w:rsidRDefault="00B35061" w:rsidP="00987949">
      <w:pPr>
        <w:pStyle w:val="Heading7"/>
        <w:spacing w:before="0"/>
        <w:rPr>
          <w:smallCaps/>
          <w:sz w:val="20"/>
          <w:szCs w:val="20"/>
        </w:rPr>
        <w:sectPr w:rsidR="000A1F9B" w:rsidRPr="00CF40D8" w:rsidSect="00EA7332">
          <w:headerReference w:type="default" r:id="rId8"/>
          <w:pgSz w:w="12240" w:h="15840"/>
          <w:pgMar w:top="1152" w:right="1440" w:bottom="1008" w:left="1440" w:header="720" w:footer="720" w:gutter="0"/>
          <w:cols w:space="720"/>
          <w:docGrid w:linePitch="360"/>
        </w:sectPr>
      </w:pPr>
      <w:r w:rsidRPr="00540967">
        <w:rPr>
          <w:smallCaps/>
        </w:rPr>
        <w:t>Approved</w:t>
      </w:r>
    </w:p>
    <w:tbl>
      <w:tblPr>
        <w:tblW w:w="0" w:type="auto"/>
        <w:jc w:val="center"/>
        <w:tblLook w:val="01E0"/>
      </w:tblPr>
      <w:tblGrid>
        <w:gridCol w:w="4788"/>
        <w:gridCol w:w="4788"/>
      </w:tblGrid>
      <w:tr w:rsidR="007824C8" w:rsidRPr="00245462" w:rsidTr="00245462">
        <w:trPr>
          <w:trHeight w:val="216"/>
          <w:jc w:val="center"/>
        </w:trPr>
        <w:tc>
          <w:tcPr>
            <w:tcW w:w="4788" w:type="dxa"/>
          </w:tcPr>
          <w:p w:rsidR="007824C8" w:rsidRPr="00CF40D8" w:rsidRDefault="007824C8" w:rsidP="00CB23A8">
            <w:pPr>
              <w:pStyle w:val="Heading9"/>
              <w:rPr>
                <w:sz w:val="20"/>
                <w:szCs w:val="20"/>
              </w:rPr>
            </w:pPr>
            <w:r w:rsidRPr="00CF40D8">
              <w:rPr>
                <w:sz w:val="20"/>
                <w:szCs w:val="20"/>
              </w:rPr>
              <w:t>postsecondary institution</w:t>
            </w:r>
          </w:p>
        </w:tc>
        <w:tc>
          <w:tcPr>
            <w:tcW w:w="4788" w:type="dxa"/>
            <w:tcBorders>
              <w:left w:val="nil"/>
            </w:tcBorders>
          </w:tcPr>
          <w:p w:rsidR="007824C8" w:rsidRPr="00CF40D8" w:rsidRDefault="00D51FD3" w:rsidP="007138DD">
            <w:pPr>
              <w:pStyle w:val="Heading9"/>
              <w:rPr>
                <w:smallCaps w:val="0"/>
                <w:sz w:val="20"/>
                <w:szCs w:val="20"/>
              </w:rPr>
            </w:pPr>
            <w:r w:rsidRPr="00D51FD3">
              <w:rPr>
                <w:sz w:val="23"/>
                <w:szCs w:val="23"/>
              </w:rPr>
              <w:t>LEA</w:t>
            </w:r>
          </w:p>
        </w:tc>
      </w:tr>
      <w:tr w:rsidR="00F13DFC" w:rsidRPr="00245462" w:rsidTr="00245462">
        <w:trPr>
          <w:trHeight w:val="504"/>
          <w:jc w:val="center"/>
        </w:trPr>
        <w:tc>
          <w:tcPr>
            <w:tcW w:w="4788" w:type="dxa"/>
            <w:tcBorders>
              <w:bottom w:val="single" w:sz="4" w:space="0" w:color="auto"/>
              <w:right w:val="single" w:sz="4" w:space="0" w:color="auto"/>
            </w:tcBorders>
            <w:vAlign w:val="bottom"/>
          </w:tcPr>
          <w:p w:rsidR="00F13DFC" w:rsidRPr="00CF40D8" w:rsidRDefault="0060342F" w:rsidP="00245462">
            <w:pPr>
              <w:spacing w:after="120"/>
              <w:jc w:val="both"/>
              <w:rPr>
                <w:b/>
                <w:smallCaps/>
                <w:sz w:val="20"/>
                <w:szCs w:val="20"/>
              </w:rPr>
            </w:pPr>
            <w:r>
              <w:rPr>
                <w:b/>
                <w:smallCaps/>
                <w:sz w:val="20"/>
                <w:szCs w:val="20"/>
              </w:rPr>
              <w:t>New Mexico State University</w:t>
            </w:r>
          </w:p>
        </w:tc>
        <w:tc>
          <w:tcPr>
            <w:tcW w:w="4788" w:type="dxa"/>
            <w:tcBorders>
              <w:left w:val="single" w:sz="4" w:space="0" w:color="auto"/>
              <w:bottom w:val="single" w:sz="4" w:space="0" w:color="auto"/>
            </w:tcBorders>
            <w:vAlign w:val="bottom"/>
          </w:tcPr>
          <w:p w:rsidR="00F13DFC" w:rsidRPr="00CF40D8" w:rsidRDefault="00DD6561" w:rsidP="00245462">
            <w:pPr>
              <w:spacing w:after="120"/>
              <w:jc w:val="both"/>
              <w:rPr>
                <w:b/>
                <w:smallCaps/>
                <w:sz w:val="20"/>
                <w:szCs w:val="20"/>
              </w:rPr>
            </w:pPr>
            <w:r>
              <w:rPr>
                <w:b/>
                <w:smallCaps/>
                <w:sz w:val="20"/>
                <w:szCs w:val="20"/>
              </w:rPr>
              <w:t>Gadsden Independent Schools</w:t>
            </w:r>
          </w:p>
        </w:tc>
      </w:tr>
      <w:tr w:rsidR="00F13DFC" w:rsidRPr="00245462" w:rsidTr="00245462">
        <w:trPr>
          <w:trHeight w:val="261"/>
          <w:jc w:val="center"/>
        </w:trPr>
        <w:tc>
          <w:tcPr>
            <w:tcW w:w="4788" w:type="dxa"/>
            <w:tcBorders>
              <w:top w:val="single" w:sz="4" w:space="0" w:color="auto"/>
              <w:right w:val="single" w:sz="4" w:space="0" w:color="auto"/>
            </w:tcBorders>
          </w:tcPr>
          <w:p w:rsidR="00F13DFC" w:rsidRPr="00CF40D8" w:rsidRDefault="00F13DFC" w:rsidP="00F76ED5">
            <w:pPr>
              <w:rPr>
                <w:sz w:val="20"/>
                <w:szCs w:val="20"/>
              </w:rPr>
            </w:pPr>
            <w:r w:rsidRPr="00CF40D8">
              <w:rPr>
                <w:sz w:val="20"/>
                <w:szCs w:val="20"/>
              </w:rPr>
              <w:t>Postsecondary Name</w:t>
            </w:r>
          </w:p>
        </w:tc>
        <w:tc>
          <w:tcPr>
            <w:tcW w:w="4788" w:type="dxa"/>
            <w:tcBorders>
              <w:top w:val="single" w:sz="4" w:space="0" w:color="auto"/>
              <w:left w:val="single" w:sz="4" w:space="0" w:color="auto"/>
            </w:tcBorders>
          </w:tcPr>
          <w:p w:rsidR="00F13DFC" w:rsidRPr="00CF40D8" w:rsidRDefault="00D51FD3" w:rsidP="00F76ED5">
            <w:pPr>
              <w:rPr>
                <w:sz w:val="20"/>
                <w:szCs w:val="20"/>
              </w:rPr>
            </w:pPr>
            <w:r w:rsidRPr="00D51FD3">
              <w:rPr>
                <w:sz w:val="23"/>
                <w:szCs w:val="23"/>
              </w:rPr>
              <w:t>LEA</w:t>
            </w:r>
            <w:r w:rsidRPr="00CF40D8">
              <w:rPr>
                <w:sz w:val="20"/>
                <w:szCs w:val="20"/>
              </w:rPr>
              <w:t xml:space="preserve"> </w:t>
            </w:r>
            <w:r w:rsidR="00F13DFC" w:rsidRPr="00CF40D8">
              <w:rPr>
                <w:sz w:val="20"/>
                <w:szCs w:val="20"/>
              </w:rPr>
              <w:t>Name</w:t>
            </w:r>
          </w:p>
        </w:tc>
      </w:tr>
      <w:tr w:rsidR="00F1423A" w:rsidRPr="00245462" w:rsidTr="00245462">
        <w:trPr>
          <w:trHeight w:val="504"/>
          <w:jc w:val="center"/>
        </w:trPr>
        <w:tc>
          <w:tcPr>
            <w:tcW w:w="4788" w:type="dxa"/>
            <w:tcBorders>
              <w:bottom w:val="single" w:sz="4" w:space="0" w:color="auto"/>
              <w:right w:val="single" w:sz="4" w:space="0" w:color="auto"/>
            </w:tcBorders>
            <w:vAlign w:val="bottom"/>
          </w:tcPr>
          <w:p w:rsidR="00F1423A" w:rsidRPr="00CF40D8" w:rsidRDefault="0060342F" w:rsidP="00E64BF3">
            <w:pPr>
              <w:jc w:val="both"/>
              <w:rPr>
                <w:b/>
                <w:smallCaps/>
                <w:sz w:val="20"/>
                <w:szCs w:val="20"/>
              </w:rPr>
            </w:pPr>
            <w:r>
              <w:rPr>
                <w:b/>
                <w:smallCaps/>
                <w:sz w:val="20"/>
                <w:szCs w:val="20"/>
              </w:rPr>
              <w:t xml:space="preserve">Dr. </w:t>
            </w:r>
            <w:r w:rsidR="00E64BF3">
              <w:rPr>
                <w:b/>
                <w:smallCaps/>
                <w:sz w:val="20"/>
                <w:szCs w:val="20"/>
              </w:rPr>
              <w:t>Bernadette Montoya</w:t>
            </w:r>
          </w:p>
        </w:tc>
        <w:tc>
          <w:tcPr>
            <w:tcW w:w="4788" w:type="dxa"/>
            <w:tcBorders>
              <w:left w:val="single" w:sz="4" w:space="0" w:color="auto"/>
              <w:bottom w:val="single" w:sz="4" w:space="0" w:color="auto"/>
            </w:tcBorders>
            <w:vAlign w:val="bottom"/>
          </w:tcPr>
          <w:p w:rsidR="00F1423A" w:rsidRPr="00CF40D8" w:rsidRDefault="00DD6561" w:rsidP="00F76ED5">
            <w:pPr>
              <w:jc w:val="both"/>
              <w:rPr>
                <w:b/>
                <w:smallCaps/>
                <w:sz w:val="20"/>
                <w:szCs w:val="20"/>
              </w:rPr>
            </w:pPr>
            <w:r>
              <w:rPr>
                <w:b/>
                <w:smallCaps/>
                <w:sz w:val="20"/>
                <w:szCs w:val="20"/>
              </w:rPr>
              <w:t>Efren Yturralde</w:t>
            </w:r>
          </w:p>
        </w:tc>
      </w:tr>
      <w:tr w:rsidR="00F1423A" w:rsidRPr="00245462" w:rsidTr="00245462">
        <w:trPr>
          <w:jc w:val="center"/>
        </w:trPr>
        <w:tc>
          <w:tcPr>
            <w:tcW w:w="4788" w:type="dxa"/>
            <w:tcBorders>
              <w:top w:val="single" w:sz="4" w:space="0" w:color="auto"/>
              <w:right w:val="single" w:sz="4" w:space="0" w:color="auto"/>
            </w:tcBorders>
          </w:tcPr>
          <w:p w:rsidR="00F1423A" w:rsidRPr="00CF40D8" w:rsidRDefault="00F1423A" w:rsidP="00F76ED5">
            <w:pPr>
              <w:rPr>
                <w:sz w:val="20"/>
                <w:szCs w:val="20"/>
              </w:rPr>
            </w:pPr>
            <w:r w:rsidRPr="00CF40D8">
              <w:rPr>
                <w:sz w:val="20"/>
                <w:szCs w:val="20"/>
              </w:rPr>
              <w:t>Postsecondary Representative Name</w:t>
            </w:r>
          </w:p>
        </w:tc>
        <w:tc>
          <w:tcPr>
            <w:tcW w:w="4788" w:type="dxa"/>
            <w:tcBorders>
              <w:top w:val="single" w:sz="4" w:space="0" w:color="auto"/>
              <w:left w:val="single" w:sz="4" w:space="0" w:color="auto"/>
            </w:tcBorders>
          </w:tcPr>
          <w:p w:rsidR="00F1423A" w:rsidRPr="00CF40D8" w:rsidRDefault="00D51FD3" w:rsidP="00F76ED5">
            <w:pPr>
              <w:rPr>
                <w:sz w:val="20"/>
                <w:szCs w:val="20"/>
              </w:rPr>
            </w:pPr>
            <w:r w:rsidRPr="00D51FD3">
              <w:rPr>
                <w:sz w:val="23"/>
                <w:szCs w:val="23"/>
              </w:rPr>
              <w:t>LEA</w:t>
            </w:r>
            <w:r w:rsidRPr="00CF40D8">
              <w:rPr>
                <w:sz w:val="20"/>
                <w:szCs w:val="20"/>
              </w:rPr>
              <w:t xml:space="preserve"> </w:t>
            </w:r>
            <w:r w:rsidR="00F1423A" w:rsidRPr="00CF40D8">
              <w:rPr>
                <w:sz w:val="20"/>
                <w:szCs w:val="20"/>
              </w:rPr>
              <w:t>Representative Name</w:t>
            </w:r>
          </w:p>
        </w:tc>
      </w:tr>
      <w:tr w:rsidR="00BA0819" w:rsidRPr="00245462" w:rsidTr="00245462">
        <w:trPr>
          <w:trHeight w:val="504"/>
          <w:jc w:val="center"/>
        </w:trPr>
        <w:tc>
          <w:tcPr>
            <w:tcW w:w="4788" w:type="dxa"/>
            <w:tcBorders>
              <w:bottom w:val="single" w:sz="4" w:space="0" w:color="auto"/>
              <w:right w:val="single" w:sz="4" w:space="0" w:color="auto"/>
            </w:tcBorders>
            <w:vAlign w:val="bottom"/>
          </w:tcPr>
          <w:p w:rsidR="00BA0819" w:rsidRPr="00CF40D8" w:rsidRDefault="0060342F" w:rsidP="0066542E">
            <w:pPr>
              <w:jc w:val="both"/>
              <w:rPr>
                <w:b/>
                <w:smallCaps/>
                <w:sz w:val="20"/>
                <w:szCs w:val="20"/>
              </w:rPr>
            </w:pPr>
            <w:r>
              <w:rPr>
                <w:b/>
                <w:smallCaps/>
                <w:sz w:val="20"/>
                <w:szCs w:val="20"/>
              </w:rPr>
              <w:t>Vi</w:t>
            </w:r>
            <w:r w:rsidR="00837542">
              <w:rPr>
                <w:b/>
                <w:smallCaps/>
                <w:sz w:val="20"/>
                <w:szCs w:val="20"/>
              </w:rPr>
              <w:t>ce President for Student Affairs and Enrollment Management</w:t>
            </w:r>
            <w:r w:rsidR="00E64BF3">
              <w:rPr>
                <w:b/>
                <w:smallCaps/>
                <w:sz w:val="20"/>
                <w:szCs w:val="20"/>
              </w:rPr>
              <w:t xml:space="preserve"> </w:t>
            </w:r>
          </w:p>
        </w:tc>
        <w:tc>
          <w:tcPr>
            <w:tcW w:w="4788" w:type="dxa"/>
            <w:tcBorders>
              <w:left w:val="single" w:sz="4" w:space="0" w:color="auto"/>
              <w:bottom w:val="single" w:sz="4" w:space="0" w:color="auto"/>
            </w:tcBorders>
            <w:vAlign w:val="bottom"/>
          </w:tcPr>
          <w:p w:rsidR="00BA0819" w:rsidRPr="00CF40D8" w:rsidRDefault="00DD6561" w:rsidP="00F76ED5">
            <w:pPr>
              <w:jc w:val="both"/>
              <w:rPr>
                <w:b/>
                <w:smallCaps/>
                <w:sz w:val="20"/>
                <w:szCs w:val="20"/>
              </w:rPr>
            </w:pPr>
            <w:r>
              <w:rPr>
                <w:b/>
                <w:smallCaps/>
                <w:sz w:val="20"/>
                <w:szCs w:val="20"/>
              </w:rPr>
              <w:t>Superintendent</w:t>
            </w:r>
          </w:p>
        </w:tc>
      </w:tr>
      <w:tr w:rsidR="00BA0819" w:rsidRPr="00245462" w:rsidTr="00245462">
        <w:trPr>
          <w:jc w:val="center"/>
        </w:trPr>
        <w:tc>
          <w:tcPr>
            <w:tcW w:w="4788" w:type="dxa"/>
            <w:tcBorders>
              <w:top w:val="single" w:sz="4" w:space="0" w:color="auto"/>
              <w:right w:val="single" w:sz="4" w:space="0" w:color="auto"/>
            </w:tcBorders>
          </w:tcPr>
          <w:p w:rsidR="00BA0819" w:rsidRPr="00CF40D8" w:rsidRDefault="001429D6" w:rsidP="00F76ED5">
            <w:pPr>
              <w:rPr>
                <w:sz w:val="20"/>
                <w:szCs w:val="20"/>
              </w:rPr>
            </w:pPr>
            <w:r w:rsidRPr="00CF40D8">
              <w:rPr>
                <w:sz w:val="20"/>
                <w:szCs w:val="20"/>
              </w:rPr>
              <w:t xml:space="preserve">Postsecondary </w:t>
            </w:r>
            <w:r w:rsidR="00F15AB4" w:rsidRPr="00CF40D8">
              <w:rPr>
                <w:sz w:val="20"/>
                <w:szCs w:val="20"/>
              </w:rPr>
              <w:t xml:space="preserve">Representative </w:t>
            </w:r>
            <w:r w:rsidR="00BA0819" w:rsidRPr="00CF40D8">
              <w:rPr>
                <w:sz w:val="20"/>
                <w:szCs w:val="20"/>
              </w:rPr>
              <w:t>Title</w:t>
            </w:r>
          </w:p>
        </w:tc>
        <w:tc>
          <w:tcPr>
            <w:tcW w:w="4788" w:type="dxa"/>
            <w:tcBorders>
              <w:top w:val="single" w:sz="4" w:space="0" w:color="auto"/>
              <w:left w:val="single" w:sz="4" w:space="0" w:color="auto"/>
            </w:tcBorders>
          </w:tcPr>
          <w:p w:rsidR="00BA0819" w:rsidRPr="00CF40D8" w:rsidRDefault="00D51FD3" w:rsidP="00F76ED5">
            <w:pPr>
              <w:rPr>
                <w:sz w:val="20"/>
                <w:szCs w:val="20"/>
              </w:rPr>
            </w:pPr>
            <w:r w:rsidRPr="00D51FD3">
              <w:rPr>
                <w:sz w:val="23"/>
                <w:szCs w:val="23"/>
              </w:rPr>
              <w:t>LEA</w:t>
            </w:r>
            <w:r w:rsidRPr="00CF40D8">
              <w:rPr>
                <w:sz w:val="20"/>
                <w:szCs w:val="20"/>
              </w:rPr>
              <w:t xml:space="preserve"> </w:t>
            </w:r>
            <w:r w:rsidR="00F15AB4" w:rsidRPr="00CF40D8">
              <w:rPr>
                <w:sz w:val="20"/>
                <w:szCs w:val="20"/>
              </w:rPr>
              <w:t xml:space="preserve">Representative </w:t>
            </w:r>
            <w:r w:rsidR="00BA0819" w:rsidRPr="00CF40D8">
              <w:rPr>
                <w:sz w:val="20"/>
                <w:szCs w:val="20"/>
              </w:rPr>
              <w:t>Title</w:t>
            </w:r>
          </w:p>
        </w:tc>
      </w:tr>
      <w:tr w:rsidR="00BA0819" w:rsidRPr="00245462" w:rsidTr="00245462">
        <w:trPr>
          <w:trHeight w:val="504"/>
          <w:jc w:val="center"/>
        </w:trPr>
        <w:tc>
          <w:tcPr>
            <w:tcW w:w="4788" w:type="dxa"/>
            <w:tcBorders>
              <w:bottom w:val="single" w:sz="4" w:space="0" w:color="auto"/>
              <w:right w:val="single" w:sz="4" w:space="0" w:color="auto"/>
            </w:tcBorders>
            <w:vAlign w:val="bottom"/>
          </w:tcPr>
          <w:p w:rsidR="00BA0819" w:rsidRPr="00CF40D8" w:rsidRDefault="00BA0819" w:rsidP="00F76ED5">
            <w:pPr>
              <w:jc w:val="both"/>
              <w:rPr>
                <w:b/>
                <w:smallCaps/>
                <w:sz w:val="20"/>
                <w:szCs w:val="20"/>
              </w:rPr>
            </w:pPr>
          </w:p>
        </w:tc>
        <w:tc>
          <w:tcPr>
            <w:tcW w:w="4788" w:type="dxa"/>
            <w:tcBorders>
              <w:left w:val="single" w:sz="4" w:space="0" w:color="auto"/>
              <w:bottom w:val="single" w:sz="4" w:space="0" w:color="auto"/>
            </w:tcBorders>
            <w:vAlign w:val="bottom"/>
          </w:tcPr>
          <w:p w:rsidR="00BA0819" w:rsidRPr="00CF40D8" w:rsidRDefault="00BA0819" w:rsidP="00F76ED5">
            <w:pPr>
              <w:jc w:val="both"/>
              <w:rPr>
                <w:b/>
                <w:smallCaps/>
                <w:sz w:val="20"/>
                <w:szCs w:val="20"/>
              </w:rPr>
            </w:pPr>
          </w:p>
        </w:tc>
      </w:tr>
      <w:tr w:rsidR="00BA0819" w:rsidRPr="00245462" w:rsidTr="00245462">
        <w:trPr>
          <w:jc w:val="center"/>
        </w:trPr>
        <w:tc>
          <w:tcPr>
            <w:tcW w:w="4788" w:type="dxa"/>
            <w:tcBorders>
              <w:top w:val="single" w:sz="4" w:space="0" w:color="auto"/>
              <w:right w:val="single" w:sz="4" w:space="0" w:color="auto"/>
            </w:tcBorders>
          </w:tcPr>
          <w:p w:rsidR="00BA0819" w:rsidRPr="00CF40D8" w:rsidRDefault="001429D6" w:rsidP="00F76ED5">
            <w:pPr>
              <w:rPr>
                <w:sz w:val="20"/>
                <w:szCs w:val="20"/>
              </w:rPr>
            </w:pPr>
            <w:r w:rsidRPr="00CF40D8">
              <w:rPr>
                <w:sz w:val="20"/>
                <w:szCs w:val="20"/>
              </w:rPr>
              <w:t xml:space="preserve">Postsecondary </w:t>
            </w:r>
            <w:r w:rsidR="00F1423A" w:rsidRPr="00CF40D8">
              <w:rPr>
                <w:sz w:val="20"/>
                <w:szCs w:val="20"/>
              </w:rPr>
              <w:t xml:space="preserve">Representative </w:t>
            </w:r>
            <w:bookmarkStart w:id="11" w:name="OLE_LINK5"/>
            <w:bookmarkStart w:id="12" w:name="OLE_LINK6"/>
            <w:r w:rsidR="00F1423A" w:rsidRPr="00CF40D8">
              <w:rPr>
                <w:sz w:val="20"/>
                <w:szCs w:val="20"/>
              </w:rPr>
              <w:t>Signature</w:t>
            </w:r>
            <w:bookmarkEnd w:id="11"/>
            <w:bookmarkEnd w:id="12"/>
          </w:p>
        </w:tc>
        <w:tc>
          <w:tcPr>
            <w:tcW w:w="4788" w:type="dxa"/>
            <w:tcBorders>
              <w:top w:val="single" w:sz="4" w:space="0" w:color="auto"/>
              <w:left w:val="single" w:sz="4" w:space="0" w:color="auto"/>
            </w:tcBorders>
          </w:tcPr>
          <w:p w:rsidR="00BA0819" w:rsidRPr="00CF40D8" w:rsidRDefault="00D51FD3" w:rsidP="00F76ED5">
            <w:pPr>
              <w:rPr>
                <w:sz w:val="20"/>
                <w:szCs w:val="20"/>
              </w:rPr>
            </w:pPr>
            <w:r w:rsidRPr="00D51FD3">
              <w:rPr>
                <w:sz w:val="23"/>
                <w:szCs w:val="23"/>
              </w:rPr>
              <w:t>LEA</w:t>
            </w:r>
            <w:r w:rsidRPr="00CF40D8">
              <w:rPr>
                <w:sz w:val="20"/>
                <w:szCs w:val="20"/>
              </w:rPr>
              <w:t xml:space="preserve"> </w:t>
            </w:r>
            <w:r w:rsidR="00F1423A" w:rsidRPr="00CF40D8">
              <w:rPr>
                <w:sz w:val="20"/>
                <w:szCs w:val="20"/>
              </w:rPr>
              <w:t>Representative Signature</w:t>
            </w:r>
          </w:p>
        </w:tc>
      </w:tr>
      <w:tr w:rsidR="00BA0819" w:rsidRPr="00245462" w:rsidTr="00245462">
        <w:trPr>
          <w:trHeight w:val="504"/>
          <w:jc w:val="center"/>
        </w:trPr>
        <w:tc>
          <w:tcPr>
            <w:tcW w:w="4788" w:type="dxa"/>
            <w:tcBorders>
              <w:bottom w:val="single" w:sz="4" w:space="0" w:color="auto"/>
              <w:right w:val="single" w:sz="4" w:space="0" w:color="auto"/>
            </w:tcBorders>
            <w:vAlign w:val="bottom"/>
          </w:tcPr>
          <w:p w:rsidR="00BA0819" w:rsidRPr="00CF40D8" w:rsidRDefault="00BA0819" w:rsidP="00F76ED5">
            <w:pPr>
              <w:jc w:val="both"/>
              <w:rPr>
                <w:b/>
                <w:smallCaps/>
                <w:sz w:val="20"/>
                <w:szCs w:val="20"/>
              </w:rPr>
            </w:pPr>
          </w:p>
        </w:tc>
        <w:tc>
          <w:tcPr>
            <w:tcW w:w="4788" w:type="dxa"/>
            <w:tcBorders>
              <w:left w:val="single" w:sz="4" w:space="0" w:color="auto"/>
              <w:bottom w:val="single" w:sz="4" w:space="0" w:color="auto"/>
            </w:tcBorders>
            <w:vAlign w:val="bottom"/>
          </w:tcPr>
          <w:p w:rsidR="00BA0819" w:rsidRPr="00CF40D8" w:rsidRDefault="00BA0819" w:rsidP="00F76ED5">
            <w:pPr>
              <w:jc w:val="both"/>
              <w:rPr>
                <w:b/>
                <w:smallCaps/>
                <w:sz w:val="20"/>
                <w:szCs w:val="20"/>
              </w:rPr>
            </w:pPr>
          </w:p>
        </w:tc>
      </w:tr>
      <w:tr w:rsidR="00BA0819" w:rsidRPr="00245462" w:rsidTr="00245462">
        <w:trPr>
          <w:jc w:val="center"/>
        </w:trPr>
        <w:tc>
          <w:tcPr>
            <w:tcW w:w="4788" w:type="dxa"/>
            <w:tcBorders>
              <w:top w:val="single" w:sz="4" w:space="0" w:color="auto"/>
              <w:right w:val="single" w:sz="4" w:space="0" w:color="auto"/>
            </w:tcBorders>
          </w:tcPr>
          <w:p w:rsidR="00BA0819" w:rsidRPr="00CF40D8" w:rsidRDefault="00BA0819" w:rsidP="00F76ED5">
            <w:pPr>
              <w:rPr>
                <w:sz w:val="20"/>
                <w:szCs w:val="20"/>
              </w:rPr>
            </w:pPr>
            <w:r w:rsidRPr="00CF40D8">
              <w:rPr>
                <w:sz w:val="20"/>
                <w:szCs w:val="20"/>
              </w:rPr>
              <w:t>Date</w:t>
            </w:r>
          </w:p>
        </w:tc>
        <w:tc>
          <w:tcPr>
            <w:tcW w:w="4788" w:type="dxa"/>
            <w:tcBorders>
              <w:top w:val="single" w:sz="4" w:space="0" w:color="auto"/>
              <w:left w:val="single" w:sz="4" w:space="0" w:color="auto"/>
            </w:tcBorders>
          </w:tcPr>
          <w:p w:rsidR="00BA0819" w:rsidRPr="00CF40D8" w:rsidRDefault="00BA0819" w:rsidP="00F76ED5">
            <w:pPr>
              <w:rPr>
                <w:sz w:val="20"/>
                <w:szCs w:val="20"/>
              </w:rPr>
            </w:pPr>
            <w:r w:rsidRPr="00CF40D8">
              <w:rPr>
                <w:sz w:val="20"/>
                <w:szCs w:val="20"/>
              </w:rPr>
              <w:t>Date</w:t>
            </w:r>
          </w:p>
        </w:tc>
      </w:tr>
    </w:tbl>
    <w:p w:rsidR="00006615" w:rsidRPr="00540967" w:rsidRDefault="00006615" w:rsidP="00006615">
      <w:pPr>
        <w:jc w:val="both"/>
        <w:rPr>
          <w:b/>
        </w:rPr>
        <w:sectPr w:rsidR="00006615" w:rsidRPr="00540967" w:rsidSect="000A1F9B">
          <w:type w:val="continuous"/>
          <w:pgSz w:w="12240" w:h="15840"/>
          <w:pgMar w:top="1152" w:right="1440" w:bottom="1008" w:left="1440" w:header="720" w:footer="720" w:gutter="0"/>
          <w:cols w:space="720"/>
          <w:formProt w:val="0"/>
          <w:docGrid w:linePitch="360"/>
        </w:sectPr>
      </w:pPr>
    </w:p>
    <w:p w:rsidR="00C62BA1" w:rsidRDefault="00C62BA1" w:rsidP="00C62BA1">
      <w:pPr>
        <w:jc w:val="center"/>
        <w:rPr>
          <w:b/>
        </w:rPr>
      </w:pPr>
      <w:r w:rsidRPr="002D7E60">
        <w:rPr>
          <w:b/>
        </w:rPr>
        <w:t>APPENDIX</w:t>
      </w:r>
    </w:p>
    <w:p w:rsidR="00C62BA1" w:rsidRDefault="00C62BA1" w:rsidP="00C62BA1">
      <w:pPr>
        <w:jc w:val="center"/>
        <w:rPr>
          <w:b/>
        </w:rPr>
      </w:pPr>
      <w:r w:rsidRPr="002D7E60">
        <w:rPr>
          <w:b/>
        </w:rPr>
        <w:t>For Dual Credit Program Master Agree</w:t>
      </w:r>
      <w:r>
        <w:rPr>
          <w:b/>
        </w:rPr>
        <w:t>ment</w:t>
      </w:r>
    </w:p>
    <w:p w:rsidR="00C62BA1" w:rsidRDefault="00C62BA1" w:rsidP="00C62BA1">
      <w:pPr>
        <w:jc w:val="center"/>
        <w:rPr>
          <w:b/>
          <w:color w:val="7030A0"/>
          <w:u w:val="single"/>
        </w:rPr>
      </w:pPr>
      <w:r>
        <w:rPr>
          <w:b/>
        </w:rPr>
        <w:t xml:space="preserve"> Between </w:t>
      </w:r>
      <w:r w:rsidR="00DD6561">
        <w:rPr>
          <w:b/>
          <w:u w:val="single"/>
        </w:rPr>
        <w:t>GADSDEN INDEPENDENT SCHOOLS</w:t>
      </w:r>
      <w:r w:rsidR="00DD6561">
        <w:rPr>
          <w:b/>
        </w:rPr>
        <w:t xml:space="preserve"> </w:t>
      </w:r>
      <w:r>
        <w:rPr>
          <w:b/>
        </w:rPr>
        <w:t xml:space="preserve">(LEA) and </w:t>
      </w:r>
      <w:r>
        <w:rPr>
          <w:b/>
          <w:u w:val="single"/>
        </w:rPr>
        <w:t xml:space="preserve">NEW MEXICO STATE UNIVERSITY </w:t>
      </w:r>
      <w:r w:rsidRPr="002D7E60">
        <w:rPr>
          <w:b/>
        </w:rPr>
        <w:t>(Postsecondary)</w:t>
      </w:r>
    </w:p>
    <w:p w:rsidR="00C62BA1" w:rsidRPr="00F8226F" w:rsidRDefault="00C62BA1" w:rsidP="00C62BA1">
      <w:pPr>
        <w:jc w:val="center"/>
        <w:rPr>
          <w:b/>
          <w:color w:val="7030A0"/>
          <w:u w:val="single"/>
        </w:rPr>
      </w:pPr>
      <w:r w:rsidRPr="002D7E60">
        <w:rPr>
          <w:b/>
        </w:rPr>
        <w:t>Li</w:t>
      </w:r>
      <w:r>
        <w:rPr>
          <w:b/>
        </w:rPr>
        <w:t xml:space="preserve">sting of Authorized Dual Credit </w:t>
      </w:r>
      <w:r w:rsidRPr="002D7E60">
        <w:rPr>
          <w:b/>
        </w:rPr>
        <w:t>Courses and Location</w:t>
      </w:r>
      <w:r>
        <w:rPr>
          <w:b/>
        </w:rPr>
        <w:t xml:space="preserve"> of Delivery as of </w:t>
      </w:r>
      <w:r>
        <w:rPr>
          <w:b/>
          <w:u w:val="single"/>
        </w:rPr>
        <w:t xml:space="preserve">March 2014 </w:t>
      </w:r>
      <w:r w:rsidRPr="002D7E60">
        <w:rPr>
          <w:b/>
        </w:rPr>
        <w:t>(Date)</w:t>
      </w:r>
      <w:r>
        <w:rPr>
          <w:b/>
        </w:rPr>
        <w:t>.</w:t>
      </w:r>
    </w:p>
    <w:p w:rsidR="00C62BA1" w:rsidRPr="00F41778" w:rsidRDefault="00C62BA1" w:rsidP="00C62BA1">
      <w:pPr>
        <w:spacing w:after="80"/>
        <w:jc w:val="center"/>
        <w:rPr>
          <w:sz w:val="20"/>
          <w:szCs w:val="20"/>
        </w:rPr>
      </w:pPr>
      <w:r w:rsidRPr="00F41778">
        <w:rPr>
          <w:sz w:val="20"/>
          <w:szCs w:val="20"/>
        </w:rPr>
        <w:t xml:space="preserve">The appendix shall indicate the higher education common course number, if applicable, course subject and number, course title, </w:t>
      </w:r>
      <w:r>
        <w:rPr>
          <w:sz w:val="20"/>
          <w:szCs w:val="20"/>
        </w:rPr>
        <w:t xml:space="preserve">location of course delivery and </w:t>
      </w:r>
      <w:r w:rsidRPr="00F41778">
        <w:rPr>
          <w:sz w:val="20"/>
          <w:szCs w:val="20"/>
        </w:rPr>
        <w:t>semesters offered.  As available, STARS course code and title shall also be included.</w:t>
      </w:r>
    </w:p>
    <w:tbl>
      <w:tblPr>
        <w:tblW w:w="0" w:type="auto"/>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8"/>
        <w:gridCol w:w="1800"/>
        <w:gridCol w:w="3150"/>
        <w:gridCol w:w="1800"/>
        <w:gridCol w:w="1440"/>
        <w:gridCol w:w="1260"/>
        <w:gridCol w:w="3150"/>
      </w:tblGrid>
      <w:tr w:rsidR="00C62BA1" w:rsidRPr="009747FE" w:rsidTr="00746ABD">
        <w:trPr>
          <w:tblHeader/>
        </w:trPr>
        <w:tc>
          <w:tcPr>
            <w:tcW w:w="1298" w:type="dxa"/>
            <w:vAlign w:val="bottom"/>
          </w:tcPr>
          <w:p w:rsidR="00C62BA1" w:rsidRPr="009747FE" w:rsidRDefault="00C62BA1" w:rsidP="00746ABD">
            <w:pPr>
              <w:jc w:val="center"/>
              <w:rPr>
                <w:rFonts w:ascii="Arial" w:hAnsi="Arial" w:cs="Arial"/>
                <w:b/>
                <w:sz w:val="18"/>
                <w:szCs w:val="18"/>
              </w:rPr>
            </w:pPr>
            <w:r w:rsidRPr="009747FE">
              <w:rPr>
                <w:rFonts w:ascii="Arial" w:hAnsi="Arial" w:cs="Arial"/>
                <w:b/>
                <w:sz w:val="18"/>
                <w:szCs w:val="18"/>
              </w:rPr>
              <w:t>College Common Course #</w:t>
            </w:r>
          </w:p>
        </w:tc>
        <w:tc>
          <w:tcPr>
            <w:tcW w:w="1800" w:type="dxa"/>
            <w:vAlign w:val="bottom"/>
          </w:tcPr>
          <w:p w:rsidR="00C62BA1" w:rsidRPr="009747FE" w:rsidRDefault="00C62BA1" w:rsidP="00746ABD">
            <w:pPr>
              <w:jc w:val="center"/>
              <w:rPr>
                <w:rFonts w:ascii="Arial" w:hAnsi="Arial" w:cs="Arial"/>
                <w:b/>
                <w:sz w:val="18"/>
                <w:szCs w:val="18"/>
              </w:rPr>
            </w:pPr>
            <w:r w:rsidRPr="009747FE">
              <w:rPr>
                <w:rFonts w:ascii="Arial" w:hAnsi="Arial" w:cs="Arial"/>
                <w:b/>
                <w:sz w:val="18"/>
                <w:szCs w:val="18"/>
              </w:rPr>
              <w:t>College Course Subject-# (e.g. ENG-102)</w:t>
            </w:r>
          </w:p>
        </w:tc>
        <w:tc>
          <w:tcPr>
            <w:tcW w:w="3150" w:type="dxa"/>
            <w:vAlign w:val="bottom"/>
          </w:tcPr>
          <w:p w:rsidR="00C62BA1" w:rsidRPr="009747FE" w:rsidRDefault="00C62BA1" w:rsidP="00746ABD">
            <w:pPr>
              <w:jc w:val="center"/>
              <w:rPr>
                <w:rFonts w:ascii="Arial" w:hAnsi="Arial" w:cs="Arial"/>
                <w:b/>
                <w:sz w:val="18"/>
                <w:szCs w:val="18"/>
              </w:rPr>
            </w:pPr>
            <w:r w:rsidRPr="009747FE">
              <w:rPr>
                <w:rFonts w:ascii="Arial" w:hAnsi="Arial" w:cs="Arial"/>
                <w:b/>
                <w:sz w:val="18"/>
                <w:szCs w:val="18"/>
              </w:rPr>
              <w:t>College Course Title</w:t>
            </w:r>
          </w:p>
        </w:tc>
        <w:tc>
          <w:tcPr>
            <w:tcW w:w="1800" w:type="dxa"/>
            <w:vAlign w:val="bottom"/>
          </w:tcPr>
          <w:p w:rsidR="00C62BA1" w:rsidRPr="009747FE" w:rsidRDefault="00C62BA1" w:rsidP="00746ABD">
            <w:pPr>
              <w:jc w:val="center"/>
              <w:rPr>
                <w:rFonts w:ascii="Arial" w:hAnsi="Arial" w:cs="Arial"/>
                <w:b/>
                <w:sz w:val="18"/>
                <w:szCs w:val="18"/>
              </w:rPr>
            </w:pPr>
            <w:r w:rsidRPr="009747FE">
              <w:rPr>
                <w:rFonts w:ascii="Arial" w:hAnsi="Arial" w:cs="Arial"/>
                <w:b/>
                <w:sz w:val="18"/>
                <w:szCs w:val="18"/>
              </w:rPr>
              <w:t>Location(s) of Course Delivery</w:t>
            </w:r>
          </w:p>
        </w:tc>
        <w:tc>
          <w:tcPr>
            <w:tcW w:w="1440" w:type="dxa"/>
            <w:vAlign w:val="bottom"/>
          </w:tcPr>
          <w:p w:rsidR="00C62BA1" w:rsidRPr="009747FE" w:rsidRDefault="00C62BA1" w:rsidP="00746ABD">
            <w:pPr>
              <w:jc w:val="center"/>
              <w:rPr>
                <w:rFonts w:ascii="Arial" w:hAnsi="Arial" w:cs="Arial"/>
                <w:b/>
                <w:sz w:val="18"/>
                <w:szCs w:val="18"/>
              </w:rPr>
            </w:pPr>
            <w:r w:rsidRPr="009747FE">
              <w:rPr>
                <w:rFonts w:ascii="Arial" w:hAnsi="Arial" w:cs="Arial"/>
                <w:b/>
                <w:sz w:val="18"/>
                <w:szCs w:val="18"/>
              </w:rPr>
              <w:t>Possible</w:t>
            </w:r>
          </w:p>
          <w:p w:rsidR="00C62BA1" w:rsidRPr="009747FE" w:rsidRDefault="00C62BA1" w:rsidP="00746ABD">
            <w:pPr>
              <w:jc w:val="center"/>
              <w:rPr>
                <w:rFonts w:ascii="Arial" w:hAnsi="Arial" w:cs="Arial"/>
                <w:b/>
                <w:sz w:val="18"/>
                <w:szCs w:val="18"/>
              </w:rPr>
            </w:pPr>
            <w:r w:rsidRPr="009747FE">
              <w:rPr>
                <w:rFonts w:ascii="Arial" w:hAnsi="Arial" w:cs="Arial"/>
                <w:b/>
                <w:sz w:val="18"/>
                <w:szCs w:val="18"/>
              </w:rPr>
              <w:t>Semester(s) Offered</w:t>
            </w:r>
          </w:p>
        </w:tc>
        <w:tc>
          <w:tcPr>
            <w:tcW w:w="1260" w:type="dxa"/>
            <w:vAlign w:val="bottom"/>
          </w:tcPr>
          <w:p w:rsidR="00C62BA1" w:rsidRPr="009747FE" w:rsidRDefault="00C62BA1" w:rsidP="00746ABD">
            <w:pPr>
              <w:jc w:val="center"/>
              <w:rPr>
                <w:rFonts w:ascii="Arial" w:hAnsi="Arial" w:cs="Arial"/>
                <w:b/>
                <w:sz w:val="18"/>
                <w:szCs w:val="18"/>
              </w:rPr>
            </w:pPr>
            <w:r w:rsidRPr="009747FE">
              <w:rPr>
                <w:rFonts w:ascii="Arial" w:hAnsi="Arial" w:cs="Arial"/>
                <w:b/>
                <w:sz w:val="18"/>
                <w:szCs w:val="18"/>
              </w:rPr>
              <w:t>STARS Course Code</w:t>
            </w:r>
          </w:p>
        </w:tc>
        <w:tc>
          <w:tcPr>
            <w:tcW w:w="3150" w:type="dxa"/>
            <w:vAlign w:val="bottom"/>
          </w:tcPr>
          <w:p w:rsidR="00C62BA1" w:rsidRPr="009747FE" w:rsidRDefault="00C62BA1" w:rsidP="00746ABD">
            <w:pPr>
              <w:jc w:val="center"/>
              <w:rPr>
                <w:rFonts w:ascii="Arial" w:hAnsi="Arial" w:cs="Arial"/>
                <w:b/>
                <w:sz w:val="18"/>
                <w:szCs w:val="18"/>
              </w:rPr>
            </w:pPr>
            <w:r w:rsidRPr="009747FE">
              <w:rPr>
                <w:rFonts w:ascii="Arial" w:hAnsi="Arial" w:cs="Arial"/>
                <w:b/>
                <w:sz w:val="18"/>
                <w:szCs w:val="18"/>
              </w:rPr>
              <w:t>STARS Course Title</w:t>
            </w:r>
          </w:p>
        </w:tc>
      </w:tr>
      <w:tr w:rsidR="00C62BA1" w:rsidRPr="009747FE" w:rsidTr="00746ABD">
        <w:tc>
          <w:tcPr>
            <w:tcW w:w="1298"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MATH 2123</w:t>
            </w:r>
          </w:p>
        </w:tc>
        <w:tc>
          <w:tcPr>
            <w:tcW w:w="180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 xml:space="preserve">A ST 251G                           </w:t>
            </w:r>
            <w:r w:rsidRPr="00C74F86">
              <w:rPr>
                <w:rFonts w:ascii="Arial" w:hAnsi="Arial" w:cs="Arial"/>
                <w:sz w:val="16"/>
                <w:szCs w:val="16"/>
              </w:rPr>
              <w:t>(same as STAT 251G)</w:t>
            </w:r>
          </w:p>
        </w:tc>
        <w:tc>
          <w:tcPr>
            <w:tcW w:w="315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Statistics for Business and the Behavioral Science (3 cr.)</w:t>
            </w:r>
          </w:p>
        </w:tc>
        <w:tc>
          <w:tcPr>
            <w:tcW w:w="180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w:t>
            </w:r>
          </w:p>
        </w:tc>
        <w:tc>
          <w:tcPr>
            <w:tcW w:w="1260" w:type="dxa"/>
            <w:shd w:val="clear" w:color="auto" w:fill="auto"/>
            <w:vAlign w:val="bottom"/>
          </w:tcPr>
          <w:p w:rsidR="00C62BA1" w:rsidRPr="009747FE" w:rsidRDefault="00C62BA1" w:rsidP="00746ABD">
            <w:pPr>
              <w:jc w:val="center"/>
              <w:rPr>
                <w:rFonts w:ascii="Arial" w:hAnsi="Arial" w:cs="Arial"/>
                <w:sz w:val="18"/>
                <w:szCs w:val="18"/>
              </w:rPr>
            </w:pPr>
          </w:p>
        </w:tc>
        <w:tc>
          <w:tcPr>
            <w:tcW w:w="3150" w:type="dxa"/>
            <w:shd w:val="clear" w:color="auto" w:fill="auto"/>
            <w:vAlign w:val="bottom"/>
          </w:tcPr>
          <w:p w:rsidR="00C62BA1" w:rsidRPr="009747FE" w:rsidRDefault="00C62BA1" w:rsidP="00746ABD">
            <w:pPr>
              <w:rPr>
                <w:rFonts w:ascii="Arial" w:hAnsi="Arial" w:cs="Arial"/>
                <w:sz w:val="18"/>
                <w:szCs w:val="18"/>
              </w:rPr>
            </w:pP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ACCT 2113</w:t>
            </w:r>
          </w:p>
        </w:tc>
        <w:tc>
          <w:tcPr>
            <w:tcW w:w="180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 xml:space="preserve">ACCT </w:t>
            </w:r>
            <w:r w:rsidRPr="00A72AB5">
              <w:rPr>
                <w:rFonts w:ascii="Arial" w:hAnsi="Arial" w:cs="Arial"/>
                <w:sz w:val="18"/>
                <w:szCs w:val="18"/>
              </w:rPr>
              <w:t>221</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Financial Accounting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0212</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Cost Accounting</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ACCT 2123</w:t>
            </w:r>
          </w:p>
        </w:tc>
        <w:tc>
          <w:tcPr>
            <w:tcW w:w="180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 xml:space="preserve">ACCT </w:t>
            </w:r>
            <w:r w:rsidRPr="00A72AB5">
              <w:rPr>
                <w:rFonts w:ascii="Arial" w:hAnsi="Arial" w:cs="Arial"/>
                <w:sz w:val="18"/>
                <w:szCs w:val="18"/>
              </w:rPr>
              <w:t>222</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Management Accounting (3 cr.)</w:t>
            </w:r>
            <w:r>
              <w:rPr>
                <w:rFonts w:ascii="Arial" w:hAnsi="Arial" w:cs="Arial"/>
                <w:sz w:val="18"/>
                <w:szCs w:val="18"/>
              </w:rPr>
              <w:t>; prereq ACCT 221</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 xml:space="preserve">F, Sp, Su, </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0207</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Accounting</w:t>
            </w:r>
          </w:p>
        </w:tc>
      </w:tr>
      <w:tr w:rsidR="00C62BA1" w:rsidRPr="009747FE" w:rsidTr="00746ABD">
        <w:tc>
          <w:tcPr>
            <w:tcW w:w="1298"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A E 102</w:t>
            </w:r>
          </w:p>
        </w:tc>
        <w:tc>
          <w:tcPr>
            <w:tcW w:w="315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Introduction to Aerospace Engineering (1 cr.)</w:t>
            </w:r>
          </w:p>
        </w:tc>
        <w:tc>
          <w:tcPr>
            <w:tcW w:w="180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w:t>
            </w:r>
          </w:p>
        </w:tc>
        <w:tc>
          <w:tcPr>
            <w:tcW w:w="1260" w:type="dxa"/>
            <w:shd w:val="clear" w:color="auto" w:fill="auto"/>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1621</w:t>
            </w:r>
          </w:p>
        </w:tc>
        <w:tc>
          <w:tcPr>
            <w:tcW w:w="315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Aerospace Engineering</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AG E 100</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Intro Agricultural Economics &amp; Business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0133</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Intro to Sci. of Ag.</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AG E 200</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Special Topics: Youth Entrepreneurship Summer Camp (YES Camp)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0224</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Bus. Entrepreneurship</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AG E 210G</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Survey of Food and Agricultural Issues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0173</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Ag. Food</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AG E 236</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 xml:space="preserve">Agribusiness Management Principles (3 cr.) </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0171</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Ag. Business</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AG E 250</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Life with Microcomputers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0302</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Computer Appl.</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AGRO 100G</w:t>
            </w:r>
            <w:r>
              <w:rPr>
                <w:rFonts w:ascii="Arial" w:hAnsi="Arial" w:cs="Arial"/>
                <w:sz w:val="18"/>
                <w:szCs w:val="18"/>
              </w:rPr>
              <w:t xml:space="preserve"> </w:t>
            </w:r>
            <w:r w:rsidRPr="00A72AB5">
              <w:rPr>
                <w:rFonts w:ascii="Arial" w:hAnsi="Arial" w:cs="Arial"/>
                <w:sz w:val="18"/>
                <w:szCs w:val="18"/>
              </w:rPr>
              <w:t xml:space="preserve">w/Lab    </w:t>
            </w:r>
            <w:r w:rsidRPr="00A72AB5">
              <w:rPr>
                <w:rFonts w:ascii="Arial" w:hAnsi="Arial" w:cs="Arial"/>
                <w:sz w:val="16"/>
                <w:szCs w:val="16"/>
              </w:rPr>
              <w:t>(same as HORT 100G)</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Introduction to Plant Science (4 cr.); course fee=$50</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0141</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Horticulture/Botany</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ANSC 100</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Introductory Animal Science (3 cr.)</w:t>
            </w:r>
            <w:r>
              <w:rPr>
                <w:rFonts w:ascii="Arial" w:hAnsi="Arial" w:cs="Arial"/>
                <w:sz w:val="18"/>
                <w:szCs w:val="18"/>
              </w:rPr>
              <w:t>; on-campus</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0142</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Ag. Animals</w:t>
            </w:r>
          </w:p>
        </w:tc>
      </w:tr>
      <w:tr w:rsidR="00C62BA1" w:rsidRPr="009747FE" w:rsidTr="00746ABD">
        <w:tc>
          <w:tcPr>
            <w:tcW w:w="1298"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ANSC 220</w:t>
            </w:r>
          </w:p>
        </w:tc>
        <w:tc>
          <w:tcPr>
            <w:tcW w:w="315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Animal Science Career Development (1 cr.)</w:t>
            </w:r>
            <w:r>
              <w:rPr>
                <w:rFonts w:ascii="Arial" w:hAnsi="Arial" w:cs="Arial"/>
                <w:sz w:val="18"/>
                <w:szCs w:val="18"/>
              </w:rPr>
              <w:t>; LC campus only</w:t>
            </w:r>
          </w:p>
        </w:tc>
        <w:tc>
          <w:tcPr>
            <w:tcW w:w="180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Sp</w:t>
            </w:r>
          </w:p>
        </w:tc>
        <w:tc>
          <w:tcPr>
            <w:tcW w:w="1260" w:type="dxa"/>
            <w:shd w:val="clear" w:color="auto" w:fill="auto"/>
            <w:vAlign w:val="bottom"/>
          </w:tcPr>
          <w:p w:rsidR="00C62BA1" w:rsidRPr="009747FE" w:rsidRDefault="00C62BA1" w:rsidP="00746ABD">
            <w:pPr>
              <w:jc w:val="center"/>
              <w:rPr>
                <w:rFonts w:ascii="Arial" w:hAnsi="Arial" w:cs="Arial"/>
                <w:sz w:val="18"/>
                <w:szCs w:val="18"/>
              </w:rPr>
            </w:pPr>
          </w:p>
        </w:tc>
        <w:tc>
          <w:tcPr>
            <w:tcW w:w="3150" w:type="dxa"/>
            <w:shd w:val="clear" w:color="auto" w:fill="auto"/>
            <w:vAlign w:val="bottom"/>
          </w:tcPr>
          <w:p w:rsidR="00C62BA1" w:rsidRPr="009747FE" w:rsidRDefault="00C62BA1" w:rsidP="00746ABD">
            <w:pPr>
              <w:rPr>
                <w:rFonts w:ascii="Arial" w:hAnsi="Arial" w:cs="Arial"/>
                <w:sz w:val="18"/>
                <w:szCs w:val="18"/>
              </w:rPr>
            </w:pP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ANTH 115</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Native Peoples of North America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2719</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Native Amer. Stud.</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ANTH 2113</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ANTH 125G</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Introduction to World Cultures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2788</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Topics in Anthropology</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ANTH 130G/130GL</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 xml:space="preserve">Human's Place in Nature: Intro to Biological Anthropology (3 cr. + 1 cr. L) </w:t>
            </w:r>
            <w:r w:rsidRPr="00336189">
              <w:rPr>
                <w:rFonts w:ascii="Arial" w:hAnsi="Arial" w:cs="Arial"/>
                <w:sz w:val="18"/>
                <w:szCs w:val="18"/>
              </w:rPr>
              <w:t>course fee=$5</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2788</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Topics in Anthropology</w:t>
            </w:r>
          </w:p>
        </w:tc>
      </w:tr>
      <w:tr w:rsidR="00C62BA1" w:rsidRPr="009747FE" w:rsidTr="00746ABD">
        <w:trPr>
          <w:trHeight w:val="341"/>
        </w:trPr>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ANTH 1113</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ANTH 201G</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Introduction to Anthropology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2777</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Anthropology</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ARAB 111</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Elementary Arabic 1 (4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1294</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Other Lang.</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ARAB 112</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Elementary Arabic 2 (4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1294</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Other Lang.</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ARAB 211</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Intermediate Arabic 1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1294</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Other Lang.</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ARAB 212</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Intermediate Arabic 2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1294</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Other Lang.</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ASTR 105G</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The Planets (4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1761</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Astronomy</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ASTR 1114</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ASTR 110G</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Introduction to Astronomy (4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1761</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Astronomy</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AXED 100</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Intro to Agricultural, Extension, and Tech Ed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Pr>
                <w:rFonts w:ascii="Arial" w:hAnsi="Arial" w:cs="Arial"/>
                <w:sz w:val="18"/>
                <w:szCs w:val="18"/>
              </w:rPr>
              <w:t>F</w:t>
            </w:r>
          </w:p>
        </w:tc>
        <w:tc>
          <w:tcPr>
            <w:tcW w:w="1260" w:type="dxa"/>
            <w:vAlign w:val="bottom"/>
          </w:tcPr>
          <w:p w:rsidR="00C62BA1" w:rsidRPr="009747FE" w:rsidRDefault="00C62BA1" w:rsidP="00746ABD">
            <w:pPr>
              <w:jc w:val="center"/>
              <w:rPr>
                <w:rFonts w:ascii="Arial" w:hAnsi="Arial" w:cs="Arial"/>
                <w:sz w:val="18"/>
                <w:szCs w:val="18"/>
              </w:rPr>
            </w:pPr>
          </w:p>
          <w:p w:rsidR="00C62BA1" w:rsidRPr="009747FE" w:rsidRDefault="00C62BA1" w:rsidP="00746ABD">
            <w:pPr>
              <w:jc w:val="center"/>
              <w:rPr>
                <w:rFonts w:ascii="Arial" w:hAnsi="Arial" w:cs="Arial"/>
                <w:sz w:val="18"/>
                <w:szCs w:val="18"/>
              </w:rPr>
            </w:pPr>
            <w:r w:rsidRPr="009747FE">
              <w:rPr>
                <w:rFonts w:ascii="Arial" w:hAnsi="Arial" w:cs="Arial"/>
                <w:sz w:val="18"/>
                <w:szCs w:val="18"/>
              </w:rPr>
              <w:t>0134</w:t>
            </w:r>
          </w:p>
        </w:tc>
        <w:tc>
          <w:tcPr>
            <w:tcW w:w="3150" w:type="dxa"/>
            <w:vAlign w:val="bottom"/>
          </w:tcPr>
          <w:p w:rsidR="00C62BA1" w:rsidRPr="009747FE" w:rsidRDefault="00C62BA1" w:rsidP="00746ABD">
            <w:pPr>
              <w:rPr>
                <w:rFonts w:ascii="Arial" w:hAnsi="Arial" w:cs="Arial"/>
                <w:sz w:val="18"/>
                <w:szCs w:val="18"/>
              </w:rPr>
            </w:pPr>
          </w:p>
          <w:p w:rsidR="00C62BA1" w:rsidRPr="009747FE" w:rsidRDefault="00C62BA1" w:rsidP="00746ABD">
            <w:pPr>
              <w:rPr>
                <w:rFonts w:ascii="Arial" w:hAnsi="Arial" w:cs="Arial"/>
                <w:sz w:val="18"/>
                <w:szCs w:val="18"/>
              </w:rPr>
            </w:pPr>
            <w:r w:rsidRPr="009747FE">
              <w:rPr>
                <w:rFonts w:ascii="Arial" w:hAnsi="Arial" w:cs="Arial"/>
                <w:sz w:val="18"/>
                <w:szCs w:val="18"/>
              </w:rPr>
              <w:t>Intro. to Sci. of Ag.</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BCIS 1113</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BCIS 110</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Introduction to Computerized Info Systems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0316</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Computing Sys.</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BCIS 122</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Intro to Information Systems Programming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0323</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Computer Prog.</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BUSA 1113</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BUSA 111</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Business in a Global Society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0221</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Intro. to Bus.</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C E 151</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Intro to Civil Engineering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Pr>
                <w:rFonts w:ascii="Arial" w:hAnsi="Arial" w:cs="Arial"/>
                <w:sz w:val="18"/>
                <w:szCs w:val="18"/>
              </w:rPr>
              <w:t>F, Sp</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2543</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Civil Eng.</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C E 231</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Intro to Fluid Mechanics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Pr>
                <w:rFonts w:ascii="Arial" w:hAnsi="Arial" w:cs="Arial"/>
                <w:sz w:val="18"/>
                <w:szCs w:val="18"/>
              </w:rPr>
              <w:t>F, Sp</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2543</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Civil Eng.</w:t>
            </w:r>
          </w:p>
        </w:tc>
      </w:tr>
      <w:tr w:rsidR="00C62BA1" w:rsidRPr="009747FE" w:rsidTr="00C62BA1">
        <w:tc>
          <w:tcPr>
            <w:tcW w:w="1298" w:type="dxa"/>
            <w:vAlign w:val="bottom"/>
          </w:tcPr>
          <w:p w:rsidR="00C62BA1" w:rsidRDefault="00C62BA1" w:rsidP="00746ABD">
            <w:pPr>
              <w:rPr>
                <w:rFonts w:ascii="Arial" w:hAnsi="Arial" w:cs="Arial"/>
                <w:sz w:val="18"/>
                <w:szCs w:val="18"/>
              </w:rPr>
            </w:pPr>
            <w:r>
              <w:rPr>
                <w:rFonts w:ascii="Arial" w:hAnsi="Arial" w:cs="Arial"/>
                <w:sz w:val="18"/>
                <w:szCs w:val="18"/>
              </w:rPr>
              <w:t>None</w:t>
            </w:r>
          </w:p>
        </w:tc>
        <w:tc>
          <w:tcPr>
            <w:tcW w:w="1800" w:type="dxa"/>
            <w:vAlign w:val="bottom"/>
          </w:tcPr>
          <w:p w:rsidR="00C62BA1" w:rsidRDefault="00C62BA1" w:rsidP="00746ABD">
            <w:pPr>
              <w:rPr>
                <w:rFonts w:ascii="Arial" w:hAnsi="Arial" w:cs="Arial"/>
                <w:sz w:val="18"/>
                <w:szCs w:val="18"/>
              </w:rPr>
            </w:pPr>
            <w:r>
              <w:rPr>
                <w:rFonts w:ascii="Arial" w:hAnsi="Arial" w:cs="Arial"/>
                <w:sz w:val="18"/>
                <w:szCs w:val="18"/>
              </w:rPr>
              <w:t xml:space="preserve">C E 233 </w:t>
            </w:r>
          </w:p>
        </w:tc>
        <w:tc>
          <w:tcPr>
            <w:tcW w:w="3150" w:type="dxa"/>
            <w:vAlign w:val="bottom"/>
          </w:tcPr>
          <w:p w:rsidR="00C62BA1" w:rsidRDefault="00C62BA1" w:rsidP="00746ABD">
            <w:pPr>
              <w:rPr>
                <w:rFonts w:ascii="Arial" w:hAnsi="Arial" w:cs="Arial"/>
                <w:sz w:val="18"/>
                <w:szCs w:val="18"/>
              </w:rPr>
            </w:pPr>
            <w:r>
              <w:rPr>
                <w:rFonts w:ascii="Arial" w:hAnsi="Arial" w:cs="Arial"/>
                <w:sz w:val="18"/>
                <w:szCs w:val="18"/>
              </w:rPr>
              <w:t>Mechanics-Statics (3 cr.)</w:t>
            </w:r>
          </w:p>
        </w:tc>
        <w:tc>
          <w:tcPr>
            <w:tcW w:w="1800" w:type="dxa"/>
            <w:vAlign w:val="bottom"/>
          </w:tcPr>
          <w:p w:rsidR="00C62BA1" w:rsidRDefault="00C62BA1" w:rsidP="00746ABD">
            <w:pPr>
              <w:rPr>
                <w:rFonts w:ascii="Arial" w:hAnsi="Arial" w:cs="Arial"/>
                <w:sz w:val="18"/>
                <w:szCs w:val="18"/>
              </w:rPr>
            </w:pPr>
            <w:r>
              <w:rPr>
                <w:rFonts w:ascii="Arial" w:hAnsi="Arial" w:cs="Arial"/>
                <w:sz w:val="18"/>
                <w:szCs w:val="18"/>
              </w:rPr>
              <w:t>NMSU-Las Cruces</w:t>
            </w:r>
          </w:p>
        </w:tc>
        <w:tc>
          <w:tcPr>
            <w:tcW w:w="1440" w:type="dxa"/>
            <w:vAlign w:val="bottom"/>
          </w:tcPr>
          <w:p w:rsidR="00C62BA1" w:rsidRDefault="00C62BA1" w:rsidP="00746ABD">
            <w:pPr>
              <w:rPr>
                <w:rFonts w:ascii="Arial" w:hAnsi="Arial" w:cs="Arial"/>
                <w:sz w:val="18"/>
                <w:szCs w:val="18"/>
              </w:rPr>
            </w:pPr>
            <w:r>
              <w:rPr>
                <w:rFonts w:ascii="Arial" w:hAnsi="Arial" w:cs="Arial"/>
                <w:sz w:val="18"/>
                <w:szCs w:val="18"/>
              </w:rPr>
              <w:t>F, Sp</w:t>
            </w:r>
          </w:p>
        </w:tc>
        <w:tc>
          <w:tcPr>
            <w:tcW w:w="1260" w:type="dxa"/>
            <w:shd w:val="clear" w:color="auto" w:fill="auto"/>
            <w:vAlign w:val="bottom"/>
          </w:tcPr>
          <w:p w:rsidR="00C62BA1" w:rsidRPr="009747FE" w:rsidRDefault="00C62BA1" w:rsidP="00746ABD">
            <w:pPr>
              <w:jc w:val="center"/>
              <w:rPr>
                <w:rFonts w:ascii="Arial" w:hAnsi="Arial" w:cs="Arial"/>
                <w:sz w:val="18"/>
                <w:szCs w:val="18"/>
              </w:rPr>
            </w:pPr>
          </w:p>
        </w:tc>
        <w:tc>
          <w:tcPr>
            <w:tcW w:w="3150" w:type="dxa"/>
            <w:shd w:val="clear" w:color="auto" w:fill="auto"/>
            <w:vAlign w:val="bottom"/>
          </w:tcPr>
          <w:p w:rsidR="00C62BA1" w:rsidRPr="009747FE" w:rsidRDefault="00C62BA1" w:rsidP="00746ABD">
            <w:pPr>
              <w:rPr>
                <w:rFonts w:ascii="Arial" w:hAnsi="Arial" w:cs="Arial"/>
                <w:sz w:val="18"/>
                <w:szCs w:val="18"/>
              </w:rPr>
            </w:pPr>
          </w:p>
        </w:tc>
      </w:tr>
      <w:tr w:rsidR="00C62BA1" w:rsidRPr="009747FE" w:rsidTr="00C62BA1">
        <w:tc>
          <w:tcPr>
            <w:tcW w:w="1298" w:type="dxa"/>
          </w:tcPr>
          <w:p w:rsidR="00C62BA1" w:rsidRDefault="00C62BA1" w:rsidP="00746ABD">
            <w:pPr>
              <w:rPr>
                <w:rFonts w:ascii="Arial" w:hAnsi="Arial" w:cs="Arial"/>
                <w:sz w:val="18"/>
                <w:szCs w:val="18"/>
              </w:rPr>
            </w:pPr>
            <w:r>
              <w:rPr>
                <w:rFonts w:ascii="Arial" w:hAnsi="Arial" w:cs="Arial"/>
                <w:sz w:val="18"/>
                <w:szCs w:val="18"/>
              </w:rPr>
              <w:t>None</w:t>
            </w:r>
          </w:p>
        </w:tc>
        <w:tc>
          <w:tcPr>
            <w:tcW w:w="1800" w:type="dxa"/>
          </w:tcPr>
          <w:p w:rsidR="00C62BA1" w:rsidRDefault="00C62BA1" w:rsidP="00746ABD">
            <w:pPr>
              <w:rPr>
                <w:rFonts w:ascii="Arial" w:hAnsi="Arial" w:cs="Arial"/>
                <w:sz w:val="18"/>
                <w:szCs w:val="18"/>
              </w:rPr>
            </w:pPr>
            <w:r>
              <w:rPr>
                <w:rFonts w:ascii="Arial" w:hAnsi="Arial" w:cs="Arial"/>
                <w:sz w:val="18"/>
                <w:szCs w:val="18"/>
              </w:rPr>
              <w:t>C E 256</w:t>
            </w:r>
          </w:p>
        </w:tc>
        <w:tc>
          <w:tcPr>
            <w:tcW w:w="3150" w:type="dxa"/>
          </w:tcPr>
          <w:p w:rsidR="00C62BA1" w:rsidRDefault="00C62BA1" w:rsidP="00746ABD">
            <w:pPr>
              <w:rPr>
                <w:rFonts w:ascii="Arial" w:hAnsi="Arial" w:cs="Arial"/>
                <w:sz w:val="18"/>
                <w:szCs w:val="18"/>
              </w:rPr>
            </w:pPr>
            <w:r>
              <w:rPr>
                <w:rFonts w:ascii="Arial" w:hAnsi="Arial" w:cs="Arial"/>
                <w:sz w:val="18"/>
                <w:szCs w:val="18"/>
              </w:rPr>
              <w:t>Environmental Engineering and Science (3 cr.)</w:t>
            </w:r>
          </w:p>
        </w:tc>
        <w:tc>
          <w:tcPr>
            <w:tcW w:w="1800" w:type="dxa"/>
          </w:tcPr>
          <w:p w:rsidR="00C62BA1" w:rsidRDefault="00C62BA1" w:rsidP="00746ABD">
            <w:pPr>
              <w:rPr>
                <w:rFonts w:ascii="Arial" w:hAnsi="Arial" w:cs="Arial"/>
                <w:sz w:val="18"/>
                <w:szCs w:val="18"/>
              </w:rPr>
            </w:pPr>
            <w:r>
              <w:rPr>
                <w:rFonts w:ascii="Arial" w:hAnsi="Arial" w:cs="Arial"/>
                <w:sz w:val="18"/>
                <w:szCs w:val="18"/>
              </w:rPr>
              <w:t>NMSU-Las Cruces</w:t>
            </w:r>
          </w:p>
        </w:tc>
        <w:tc>
          <w:tcPr>
            <w:tcW w:w="1440" w:type="dxa"/>
          </w:tcPr>
          <w:p w:rsidR="00C62BA1" w:rsidRDefault="00C62BA1" w:rsidP="00746ABD">
            <w:pPr>
              <w:rPr>
                <w:rFonts w:ascii="Arial" w:hAnsi="Arial" w:cs="Arial"/>
                <w:sz w:val="18"/>
                <w:szCs w:val="18"/>
              </w:rPr>
            </w:pPr>
            <w:r>
              <w:rPr>
                <w:rFonts w:ascii="Arial" w:hAnsi="Arial" w:cs="Arial"/>
                <w:sz w:val="18"/>
                <w:szCs w:val="18"/>
              </w:rPr>
              <w:t>F, Sp</w:t>
            </w:r>
          </w:p>
        </w:tc>
        <w:tc>
          <w:tcPr>
            <w:tcW w:w="1260" w:type="dxa"/>
            <w:shd w:val="clear" w:color="auto" w:fill="auto"/>
            <w:vAlign w:val="bottom"/>
          </w:tcPr>
          <w:p w:rsidR="00C62BA1" w:rsidRPr="009747FE" w:rsidRDefault="00C62BA1" w:rsidP="00746ABD">
            <w:pPr>
              <w:jc w:val="center"/>
              <w:rPr>
                <w:rFonts w:ascii="Arial" w:hAnsi="Arial" w:cs="Arial"/>
                <w:sz w:val="18"/>
                <w:szCs w:val="18"/>
              </w:rPr>
            </w:pPr>
          </w:p>
        </w:tc>
        <w:tc>
          <w:tcPr>
            <w:tcW w:w="3150" w:type="dxa"/>
            <w:shd w:val="clear" w:color="auto" w:fill="auto"/>
            <w:vAlign w:val="bottom"/>
          </w:tcPr>
          <w:p w:rsidR="00C62BA1" w:rsidRPr="009747FE" w:rsidRDefault="00C62BA1" w:rsidP="00746ABD">
            <w:pPr>
              <w:rPr>
                <w:rFonts w:ascii="Arial" w:hAnsi="Arial" w:cs="Arial"/>
                <w:sz w:val="18"/>
                <w:szCs w:val="18"/>
              </w:rPr>
            </w:pPr>
          </w:p>
        </w:tc>
      </w:tr>
      <w:tr w:rsidR="00C62BA1" w:rsidRPr="009747FE" w:rsidTr="00C62BA1">
        <w:tc>
          <w:tcPr>
            <w:tcW w:w="1298" w:type="dxa"/>
          </w:tcPr>
          <w:p w:rsidR="00C62BA1" w:rsidRDefault="00C62BA1" w:rsidP="00746ABD">
            <w:pPr>
              <w:rPr>
                <w:rFonts w:ascii="Arial" w:hAnsi="Arial" w:cs="Arial"/>
                <w:sz w:val="18"/>
                <w:szCs w:val="18"/>
              </w:rPr>
            </w:pPr>
            <w:r>
              <w:rPr>
                <w:rFonts w:ascii="Arial" w:hAnsi="Arial" w:cs="Arial"/>
                <w:sz w:val="18"/>
                <w:szCs w:val="18"/>
              </w:rPr>
              <w:t>None</w:t>
            </w:r>
          </w:p>
        </w:tc>
        <w:tc>
          <w:tcPr>
            <w:tcW w:w="1800" w:type="dxa"/>
          </w:tcPr>
          <w:p w:rsidR="00C62BA1" w:rsidRDefault="00C62BA1" w:rsidP="00746ABD">
            <w:pPr>
              <w:rPr>
                <w:rFonts w:ascii="Arial" w:hAnsi="Arial" w:cs="Arial"/>
                <w:sz w:val="18"/>
                <w:szCs w:val="18"/>
              </w:rPr>
            </w:pPr>
            <w:r>
              <w:rPr>
                <w:rFonts w:ascii="Arial" w:hAnsi="Arial" w:cs="Arial"/>
                <w:sz w:val="18"/>
                <w:szCs w:val="18"/>
              </w:rPr>
              <w:t>C E 256L</w:t>
            </w:r>
          </w:p>
        </w:tc>
        <w:tc>
          <w:tcPr>
            <w:tcW w:w="3150" w:type="dxa"/>
          </w:tcPr>
          <w:p w:rsidR="00C62BA1" w:rsidRDefault="00C62BA1" w:rsidP="00746ABD">
            <w:pPr>
              <w:rPr>
                <w:rFonts w:ascii="Arial" w:hAnsi="Arial" w:cs="Arial"/>
                <w:sz w:val="18"/>
                <w:szCs w:val="18"/>
              </w:rPr>
            </w:pPr>
            <w:r>
              <w:rPr>
                <w:rFonts w:ascii="Arial" w:hAnsi="Arial" w:cs="Arial"/>
                <w:sz w:val="18"/>
                <w:szCs w:val="18"/>
              </w:rPr>
              <w:t>Environmental Science Lab (1 cr.)</w:t>
            </w:r>
          </w:p>
        </w:tc>
        <w:tc>
          <w:tcPr>
            <w:tcW w:w="1800" w:type="dxa"/>
          </w:tcPr>
          <w:p w:rsidR="00C62BA1" w:rsidRDefault="00C62BA1" w:rsidP="00746ABD">
            <w:pPr>
              <w:rPr>
                <w:rFonts w:ascii="Arial" w:hAnsi="Arial" w:cs="Arial"/>
                <w:sz w:val="18"/>
                <w:szCs w:val="18"/>
              </w:rPr>
            </w:pPr>
            <w:r>
              <w:rPr>
                <w:rFonts w:ascii="Arial" w:hAnsi="Arial" w:cs="Arial"/>
                <w:sz w:val="18"/>
                <w:szCs w:val="18"/>
              </w:rPr>
              <w:t>NMSU-Las Cruces</w:t>
            </w:r>
          </w:p>
        </w:tc>
        <w:tc>
          <w:tcPr>
            <w:tcW w:w="1440" w:type="dxa"/>
          </w:tcPr>
          <w:p w:rsidR="00C62BA1" w:rsidRDefault="00C62BA1" w:rsidP="00746ABD">
            <w:pPr>
              <w:rPr>
                <w:rFonts w:ascii="Arial" w:hAnsi="Arial" w:cs="Arial"/>
                <w:sz w:val="18"/>
                <w:szCs w:val="18"/>
              </w:rPr>
            </w:pPr>
            <w:r>
              <w:rPr>
                <w:rFonts w:ascii="Arial" w:hAnsi="Arial" w:cs="Arial"/>
                <w:sz w:val="18"/>
                <w:szCs w:val="18"/>
              </w:rPr>
              <w:t>F, Sp</w:t>
            </w:r>
          </w:p>
        </w:tc>
        <w:tc>
          <w:tcPr>
            <w:tcW w:w="1260" w:type="dxa"/>
            <w:shd w:val="clear" w:color="auto" w:fill="auto"/>
            <w:vAlign w:val="bottom"/>
          </w:tcPr>
          <w:p w:rsidR="00C62BA1" w:rsidRPr="009747FE" w:rsidRDefault="00C62BA1" w:rsidP="00746ABD">
            <w:pPr>
              <w:jc w:val="center"/>
              <w:rPr>
                <w:rFonts w:ascii="Arial" w:hAnsi="Arial" w:cs="Arial"/>
                <w:sz w:val="18"/>
                <w:szCs w:val="18"/>
              </w:rPr>
            </w:pPr>
          </w:p>
        </w:tc>
        <w:tc>
          <w:tcPr>
            <w:tcW w:w="3150" w:type="dxa"/>
            <w:shd w:val="clear" w:color="auto" w:fill="auto"/>
            <w:vAlign w:val="bottom"/>
          </w:tcPr>
          <w:p w:rsidR="00C62BA1" w:rsidRPr="009747FE" w:rsidRDefault="00C62BA1" w:rsidP="00746ABD">
            <w:pPr>
              <w:rPr>
                <w:rFonts w:ascii="Arial" w:hAnsi="Arial" w:cs="Arial"/>
                <w:sz w:val="18"/>
                <w:szCs w:val="18"/>
              </w:rPr>
            </w:pP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C EP 110G</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Human Growth and Behavior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2772</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Topics in Psyc.</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C EP 210</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Educational Psychology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2772</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Topics in Psyc.</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C EP 215</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The Preschool Child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0505</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Child Development</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CRJI 1113</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C J 101G</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Introduction to Criminal Justice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2513</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Criminal Justice</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BCIS 1113</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C S 110</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Computer Literacy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0302</w:t>
            </w:r>
          </w:p>
        </w:tc>
        <w:tc>
          <w:tcPr>
            <w:tcW w:w="3150" w:type="dxa"/>
            <w:vAlign w:val="bottom"/>
          </w:tcPr>
          <w:p w:rsidR="00C62BA1" w:rsidRPr="009747FE" w:rsidRDefault="00C62BA1" w:rsidP="00746ABD">
            <w:pPr>
              <w:rPr>
                <w:rFonts w:ascii="Arial" w:hAnsi="Arial" w:cs="Arial"/>
                <w:sz w:val="18"/>
                <w:szCs w:val="18"/>
              </w:rPr>
            </w:pPr>
          </w:p>
          <w:p w:rsidR="00C62BA1" w:rsidRPr="009747FE" w:rsidRDefault="00C62BA1" w:rsidP="00746ABD">
            <w:pPr>
              <w:rPr>
                <w:rFonts w:ascii="Arial" w:hAnsi="Arial" w:cs="Arial"/>
                <w:sz w:val="18"/>
                <w:szCs w:val="18"/>
              </w:rPr>
            </w:pPr>
            <w:r w:rsidRPr="009747FE">
              <w:rPr>
                <w:rFonts w:ascii="Arial" w:hAnsi="Arial" w:cs="Arial"/>
                <w:sz w:val="18"/>
                <w:szCs w:val="18"/>
              </w:rPr>
              <w:t>General Computer</w:t>
            </w:r>
          </w:p>
        </w:tc>
      </w:tr>
      <w:tr w:rsidR="00C62BA1" w:rsidRPr="009747FE" w:rsidTr="00746ABD">
        <w:tc>
          <w:tcPr>
            <w:tcW w:w="1298" w:type="dxa"/>
            <w:shd w:val="clear" w:color="auto" w:fill="auto"/>
            <w:vAlign w:val="bottom"/>
          </w:tcPr>
          <w:p w:rsidR="00C62BA1" w:rsidRPr="009747FE" w:rsidRDefault="00C62BA1" w:rsidP="00746ABD">
            <w:pPr>
              <w:rPr>
                <w:rFonts w:ascii="Arial" w:hAnsi="Arial" w:cs="Arial"/>
                <w:sz w:val="18"/>
                <w:szCs w:val="18"/>
              </w:rPr>
            </w:pPr>
            <w:r>
              <w:rPr>
                <w:rFonts w:ascii="Arial" w:hAnsi="Arial" w:cs="Arial"/>
                <w:sz w:val="18"/>
                <w:szCs w:val="18"/>
              </w:rPr>
              <w:t>None</w:t>
            </w:r>
          </w:p>
        </w:tc>
        <w:tc>
          <w:tcPr>
            <w:tcW w:w="1800" w:type="dxa"/>
            <w:shd w:val="clear" w:color="auto" w:fill="auto"/>
            <w:vAlign w:val="bottom"/>
          </w:tcPr>
          <w:p w:rsidR="00C62BA1" w:rsidRPr="009747FE" w:rsidRDefault="00C62BA1" w:rsidP="00746ABD">
            <w:pPr>
              <w:rPr>
                <w:rFonts w:ascii="Arial" w:hAnsi="Arial" w:cs="Arial"/>
                <w:sz w:val="18"/>
                <w:szCs w:val="18"/>
              </w:rPr>
            </w:pPr>
            <w:r>
              <w:rPr>
                <w:rFonts w:ascii="Arial" w:hAnsi="Arial" w:cs="Arial"/>
                <w:sz w:val="18"/>
                <w:szCs w:val="18"/>
              </w:rPr>
              <w:t>C S 111</w:t>
            </w:r>
          </w:p>
        </w:tc>
        <w:tc>
          <w:tcPr>
            <w:tcW w:w="3150" w:type="dxa"/>
            <w:shd w:val="clear" w:color="auto" w:fill="auto"/>
            <w:vAlign w:val="bottom"/>
          </w:tcPr>
          <w:p w:rsidR="00C62BA1" w:rsidRPr="009747FE" w:rsidRDefault="00C62BA1" w:rsidP="00746ABD">
            <w:pPr>
              <w:rPr>
                <w:rFonts w:ascii="Arial" w:hAnsi="Arial" w:cs="Arial"/>
                <w:sz w:val="18"/>
                <w:szCs w:val="18"/>
              </w:rPr>
            </w:pPr>
            <w:r>
              <w:rPr>
                <w:rFonts w:ascii="Arial" w:hAnsi="Arial" w:cs="Arial"/>
                <w:sz w:val="18"/>
                <w:szCs w:val="18"/>
              </w:rPr>
              <w:t>Computer Science Principles (4 cr.)</w:t>
            </w:r>
          </w:p>
        </w:tc>
        <w:tc>
          <w:tcPr>
            <w:tcW w:w="1800" w:type="dxa"/>
            <w:shd w:val="clear" w:color="auto" w:fill="auto"/>
            <w:vAlign w:val="bottom"/>
          </w:tcPr>
          <w:p w:rsidR="00C62BA1" w:rsidRPr="009747FE" w:rsidRDefault="00C62BA1" w:rsidP="00746ABD">
            <w:pPr>
              <w:rPr>
                <w:rFonts w:ascii="Arial" w:hAnsi="Arial" w:cs="Arial"/>
                <w:sz w:val="18"/>
                <w:szCs w:val="18"/>
              </w:rPr>
            </w:pPr>
            <w:r>
              <w:rPr>
                <w:rFonts w:ascii="Arial" w:hAnsi="Arial" w:cs="Arial"/>
                <w:sz w:val="18"/>
                <w:szCs w:val="18"/>
              </w:rPr>
              <w:t>NMSU-Las Cruces</w:t>
            </w:r>
          </w:p>
        </w:tc>
        <w:tc>
          <w:tcPr>
            <w:tcW w:w="1440" w:type="dxa"/>
            <w:shd w:val="clear" w:color="auto" w:fill="auto"/>
            <w:vAlign w:val="bottom"/>
          </w:tcPr>
          <w:p w:rsidR="00C62BA1" w:rsidRPr="009747FE" w:rsidRDefault="00C62BA1" w:rsidP="00746ABD">
            <w:pPr>
              <w:rPr>
                <w:rFonts w:ascii="Arial" w:hAnsi="Arial" w:cs="Arial"/>
                <w:sz w:val="18"/>
                <w:szCs w:val="18"/>
              </w:rPr>
            </w:pPr>
            <w:r>
              <w:rPr>
                <w:rFonts w:ascii="Arial" w:hAnsi="Arial" w:cs="Arial"/>
                <w:sz w:val="18"/>
                <w:szCs w:val="18"/>
              </w:rPr>
              <w:t>F, Sp</w:t>
            </w:r>
          </w:p>
        </w:tc>
        <w:tc>
          <w:tcPr>
            <w:tcW w:w="1260" w:type="dxa"/>
            <w:shd w:val="clear" w:color="auto" w:fill="auto"/>
            <w:vAlign w:val="bottom"/>
          </w:tcPr>
          <w:p w:rsidR="00C62BA1" w:rsidRPr="009747FE" w:rsidRDefault="00C62BA1" w:rsidP="00746ABD">
            <w:pPr>
              <w:jc w:val="center"/>
              <w:rPr>
                <w:rFonts w:ascii="Arial" w:hAnsi="Arial" w:cs="Arial"/>
                <w:sz w:val="18"/>
                <w:szCs w:val="18"/>
              </w:rPr>
            </w:pPr>
          </w:p>
        </w:tc>
        <w:tc>
          <w:tcPr>
            <w:tcW w:w="3150" w:type="dxa"/>
            <w:shd w:val="clear" w:color="auto" w:fill="auto"/>
            <w:vAlign w:val="bottom"/>
          </w:tcPr>
          <w:p w:rsidR="00C62BA1" w:rsidRPr="009747FE" w:rsidRDefault="00C62BA1" w:rsidP="00746ABD">
            <w:pPr>
              <w:rPr>
                <w:rFonts w:ascii="Arial" w:hAnsi="Arial" w:cs="Arial"/>
                <w:sz w:val="18"/>
                <w:szCs w:val="18"/>
              </w:rPr>
            </w:pPr>
          </w:p>
        </w:tc>
      </w:tr>
      <w:tr w:rsidR="00C62BA1" w:rsidRPr="009747FE" w:rsidTr="00746ABD">
        <w:tc>
          <w:tcPr>
            <w:tcW w:w="1298"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C S 117</w:t>
            </w:r>
          </w:p>
        </w:tc>
        <w:tc>
          <w:tcPr>
            <w:tcW w:w="315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Introduction to Computer Animation (3 cr.)</w:t>
            </w:r>
          </w:p>
        </w:tc>
        <w:tc>
          <w:tcPr>
            <w:tcW w:w="180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shd w:val="clear" w:color="auto" w:fill="auto"/>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0315</w:t>
            </w:r>
          </w:p>
        </w:tc>
        <w:tc>
          <w:tcPr>
            <w:tcW w:w="315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Computer Graphics</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C S 171G</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Introduction to Computer Sciences (4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0323</w:t>
            </w:r>
          </w:p>
        </w:tc>
        <w:tc>
          <w:tcPr>
            <w:tcW w:w="3150" w:type="dxa"/>
            <w:vAlign w:val="bottom"/>
          </w:tcPr>
          <w:p w:rsidR="00C62BA1" w:rsidRPr="009747FE" w:rsidRDefault="00C62BA1" w:rsidP="00746ABD">
            <w:pPr>
              <w:rPr>
                <w:rFonts w:ascii="Arial" w:hAnsi="Arial" w:cs="Arial"/>
                <w:sz w:val="18"/>
                <w:szCs w:val="18"/>
              </w:rPr>
            </w:pPr>
          </w:p>
          <w:p w:rsidR="00C62BA1" w:rsidRPr="009747FE" w:rsidRDefault="00C62BA1" w:rsidP="00746ABD">
            <w:pPr>
              <w:rPr>
                <w:rFonts w:ascii="Arial" w:hAnsi="Arial" w:cs="Arial"/>
                <w:sz w:val="18"/>
                <w:szCs w:val="18"/>
              </w:rPr>
            </w:pPr>
            <w:r w:rsidRPr="009747FE">
              <w:rPr>
                <w:rFonts w:ascii="Arial" w:hAnsi="Arial" w:cs="Arial"/>
                <w:sz w:val="18"/>
                <w:szCs w:val="18"/>
              </w:rPr>
              <w:t>Comp Sci/Prog.</w:t>
            </w:r>
          </w:p>
        </w:tc>
      </w:tr>
      <w:tr w:rsidR="00C62BA1" w:rsidRPr="009747FE" w:rsidTr="00746ABD">
        <w:trPr>
          <w:trHeight w:val="413"/>
        </w:trPr>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C S 172</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Computer Science I (4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shd w:val="clear" w:color="auto" w:fill="auto"/>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0323</w:t>
            </w:r>
          </w:p>
        </w:tc>
        <w:tc>
          <w:tcPr>
            <w:tcW w:w="3150" w:type="dxa"/>
            <w:shd w:val="clear" w:color="auto" w:fill="auto"/>
            <w:vAlign w:val="bottom"/>
          </w:tcPr>
          <w:p w:rsidR="00C62BA1" w:rsidRPr="009747FE" w:rsidRDefault="00C62BA1" w:rsidP="00746ABD">
            <w:pPr>
              <w:rPr>
                <w:rFonts w:ascii="Arial" w:hAnsi="Arial" w:cs="Arial"/>
                <w:sz w:val="18"/>
                <w:szCs w:val="18"/>
              </w:rPr>
            </w:pPr>
          </w:p>
          <w:p w:rsidR="00C62BA1" w:rsidRPr="009747FE" w:rsidRDefault="00C62BA1" w:rsidP="00746ABD">
            <w:pPr>
              <w:rPr>
                <w:rFonts w:ascii="Arial" w:hAnsi="Arial" w:cs="Arial"/>
                <w:sz w:val="18"/>
                <w:szCs w:val="18"/>
              </w:rPr>
            </w:pPr>
            <w:r w:rsidRPr="009747FE">
              <w:rPr>
                <w:rFonts w:ascii="Arial" w:hAnsi="Arial" w:cs="Arial"/>
                <w:sz w:val="18"/>
                <w:szCs w:val="18"/>
              </w:rPr>
              <w:t>Computer Sci.</w:t>
            </w:r>
          </w:p>
        </w:tc>
      </w:tr>
      <w:tr w:rsidR="00C62BA1" w:rsidRPr="009747FE" w:rsidTr="00746ABD">
        <w:trPr>
          <w:trHeight w:val="503"/>
        </w:trPr>
        <w:tc>
          <w:tcPr>
            <w:tcW w:w="1298"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C S 187</w:t>
            </w:r>
          </w:p>
        </w:tc>
        <w:tc>
          <w:tcPr>
            <w:tcW w:w="315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Java Programming (3 cr.)</w:t>
            </w:r>
          </w:p>
        </w:tc>
        <w:tc>
          <w:tcPr>
            <w:tcW w:w="180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shd w:val="clear" w:color="auto" w:fill="auto"/>
            <w:vAlign w:val="bottom"/>
          </w:tcPr>
          <w:p w:rsidR="00C62BA1" w:rsidRPr="009747FE" w:rsidRDefault="00C62BA1" w:rsidP="00746ABD">
            <w:pPr>
              <w:jc w:val="center"/>
              <w:rPr>
                <w:rFonts w:ascii="Arial" w:hAnsi="Arial" w:cs="Arial"/>
                <w:sz w:val="18"/>
                <w:szCs w:val="18"/>
              </w:rPr>
            </w:pPr>
          </w:p>
        </w:tc>
        <w:tc>
          <w:tcPr>
            <w:tcW w:w="3150" w:type="dxa"/>
            <w:shd w:val="clear" w:color="auto" w:fill="auto"/>
            <w:vAlign w:val="bottom"/>
          </w:tcPr>
          <w:p w:rsidR="00C62BA1" w:rsidRPr="009747FE" w:rsidRDefault="00C62BA1" w:rsidP="00746ABD">
            <w:pPr>
              <w:rPr>
                <w:rFonts w:ascii="Arial" w:hAnsi="Arial" w:cs="Arial"/>
                <w:sz w:val="18"/>
                <w:szCs w:val="18"/>
              </w:rPr>
            </w:pP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CH E 111</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Intro to Computer Calculations in Chemical Engineering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1618</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Computer Int. Man.</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CH E 201</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Material and Energy Balances (4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1612</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Materials and Proc.</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CHIN 111</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Elementary Chinese 1 (4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1294</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Other Lang.</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CHIN 112</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Elementary Chinese 2 (4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1294</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Other Lang.</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CHIN 211</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Intermediate Chinese 1 (4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1294</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Other Lang.</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CHIN 212</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Intermediate Chinese 2 (4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1294</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Other Lang.</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Pr>
                <w:rFonts w:ascii="Arial" w:hAnsi="Arial" w:cs="Arial"/>
                <w:sz w:val="18"/>
                <w:szCs w:val="18"/>
              </w:rPr>
              <w:t>COMM 12</w:t>
            </w:r>
            <w:r w:rsidRPr="009747FE">
              <w:rPr>
                <w:rFonts w:ascii="Arial" w:hAnsi="Arial" w:cs="Arial"/>
                <w:sz w:val="18"/>
                <w:szCs w:val="18"/>
              </w:rPr>
              <w:t>13</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COMM 265G</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Principles of Human Communication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1073</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Comm. Skills</w:t>
            </w:r>
          </w:p>
        </w:tc>
      </w:tr>
      <w:tr w:rsidR="00C62BA1" w:rsidRPr="009747FE" w:rsidTr="00746ABD">
        <w:tc>
          <w:tcPr>
            <w:tcW w:w="1298"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CTFM 178</w:t>
            </w:r>
          </w:p>
        </w:tc>
        <w:tc>
          <w:tcPr>
            <w:tcW w:w="315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Fundamentals of Fashion (3 cr.)</w:t>
            </w:r>
          </w:p>
        </w:tc>
        <w:tc>
          <w:tcPr>
            <w:tcW w:w="180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Sp</w:t>
            </w:r>
          </w:p>
        </w:tc>
        <w:tc>
          <w:tcPr>
            <w:tcW w:w="1260" w:type="dxa"/>
            <w:shd w:val="clear" w:color="auto" w:fill="auto"/>
            <w:vAlign w:val="bottom"/>
          </w:tcPr>
          <w:p w:rsidR="00C62BA1" w:rsidRPr="009747FE" w:rsidRDefault="00C62BA1" w:rsidP="00746ABD">
            <w:pPr>
              <w:jc w:val="center"/>
              <w:rPr>
                <w:rFonts w:ascii="Arial" w:hAnsi="Arial" w:cs="Arial"/>
                <w:sz w:val="18"/>
                <w:szCs w:val="18"/>
              </w:rPr>
            </w:pPr>
          </w:p>
        </w:tc>
        <w:tc>
          <w:tcPr>
            <w:tcW w:w="3150" w:type="dxa"/>
            <w:shd w:val="clear" w:color="auto" w:fill="auto"/>
            <w:vAlign w:val="bottom"/>
          </w:tcPr>
          <w:p w:rsidR="00C62BA1" w:rsidRPr="009747FE" w:rsidRDefault="00C62BA1" w:rsidP="00746ABD">
            <w:pPr>
              <w:rPr>
                <w:rFonts w:ascii="Arial" w:hAnsi="Arial" w:cs="Arial"/>
                <w:sz w:val="18"/>
                <w:szCs w:val="18"/>
              </w:rPr>
            </w:pPr>
          </w:p>
        </w:tc>
      </w:tr>
      <w:tr w:rsidR="00C62BA1" w:rsidRPr="009747FE" w:rsidTr="00746ABD">
        <w:tc>
          <w:tcPr>
            <w:tcW w:w="1298"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CTFM 255</w:t>
            </w:r>
          </w:p>
        </w:tc>
        <w:tc>
          <w:tcPr>
            <w:tcW w:w="315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Applied Principles in Clothing Design (3 cr.)</w:t>
            </w:r>
          </w:p>
        </w:tc>
        <w:tc>
          <w:tcPr>
            <w:tcW w:w="180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w:t>
            </w:r>
          </w:p>
        </w:tc>
        <w:tc>
          <w:tcPr>
            <w:tcW w:w="1260" w:type="dxa"/>
            <w:shd w:val="clear" w:color="auto" w:fill="auto"/>
            <w:vAlign w:val="bottom"/>
          </w:tcPr>
          <w:p w:rsidR="00C62BA1" w:rsidRPr="009747FE" w:rsidRDefault="00C62BA1" w:rsidP="00746ABD">
            <w:pPr>
              <w:jc w:val="center"/>
              <w:rPr>
                <w:rFonts w:ascii="Arial" w:hAnsi="Arial" w:cs="Arial"/>
                <w:sz w:val="18"/>
                <w:szCs w:val="18"/>
              </w:rPr>
            </w:pPr>
          </w:p>
        </w:tc>
        <w:tc>
          <w:tcPr>
            <w:tcW w:w="3150" w:type="dxa"/>
            <w:shd w:val="clear" w:color="auto" w:fill="auto"/>
            <w:vAlign w:val="bottom"/>
          </w:tcPr>
          <w:p w:rsidR="00C62BA1" w:rsidRPr="009747FE" w:rsidRDefault="00C62BA1" w:rsidP="00746ABD">
            <w:pPr>
              <w:rPr>
                <w:rFonts w:ascii="Arial" w:hAnsi="Arial" w:cs="Arial"/>
                <w:sz w:val="18"/>
                <w:szCs w:val="18"/>
              </w:rPr>
            </w:pPr>
          </w:p>
        </w:tc>
      </w:tr>
      <w:tr w:rsidR="00C62BA1" w:rsidRPr="009747FE" w:rsidTr="00C62BA1">
        <w:tc>
          <w:tcPr>
            <w:tcW w:w="1298" w:type="dxa"/>
            <w:vAlign w:val="bottom"/>
          </w:tcPr>
          <w:p w:rsidR="00C62BA1" w:rsidRDefault="00C62BA1" w:rsidP="00746ABD">
            <w:pPr>
              <w:rPr>
                <w:rFonts w:ascii="Arial" w:hAnsi="Arial" w:cs="Arial"/>
                <w:sz w:val="18"/>
                <w:szCs w:val="18"/>
              </w:rPr>
            </w:pPr>
            <w:r>
              <w:rPr>
                <w:rFonts w:ascii="Arial" w:hAnsi="Arial" w:cs="Arial"/>
                <w:sz w:val="18"/>
                <w:szCs w:val="18"/>
              </w:rPr>
              <w:t>DANC 1113</w:t>
            </w:r>
          </w:p>
        </w:tc>
        <w:tc>
          <w:tcPr>
            <w:tcW w:w="1800" w:type="dxa"/>
            <w:vAlign w:val="bottom"/>
          </w:tcPr>
          <w:p w:rsidR="00C62BA1" w:rsidRDefault="00C62BA1" w:rsidP="00746ABD">
            <w:pPr>
              <w:rPr>
                <w:rFonts w:ascii="Arial" w:hAnsi="Arial" w:cs="Arial"/>
                <w:sz w:val="18"/>
                <w:szCs w:val="18"/>
              </w:rPr>
            </w:pPr>
            <w:r>
              <w:rPr>
                <w:rFonts w:ascii="Arial" w:hAnsi="Arial" w:cs="Arial"/>
                <w:sz w:val="18"/>
                <w:szCs w:val="18"/>
              </w:rPr>
              <w:t>DANC 101G</w:t>
            </w:r>
          </w:p>
        </w:tc>
        <w:tc>
          <w:tcPr>
            <w:tcW w:w="3150" w:type="dxa"/>
            <w:vAlign w:val="bottom"/>
          </w:tcPr>
          <w:p w:rsidR="00C62BA1" w:rsidRDefault="00C62BA1" w:rsidP="00746ABD">
            <w:pPr>
              <w:rPr>
                <w:rFonts w:ascii="Arial" w:hAnsi="Arial" w:cs="Arial"/>
                <w:sz w:val="18"/>
                <w:szCs w:val="18"/>
              </w:rPr>
            </w:pPr>
            <w:r>
              <w:rPr>
                <w:rFonts w:ascii="Arial" w:hAnsi="Arial" w:cs="Arial"/>
                <w:sz w:val="18"/>
                <w:szCs w:val="18"/>
              </w:rPr>
              <w:t>Dance Appreciation (3 cr.)</w:t>
            </w:r>
          </w:p>
        </w:tc>
        <w:tc>
          <w:tcPr>
            <w:tcW w:w="1800" w:type="dxa"/>
            <w:vAlign w:val="bottom"/>
          </w:tcPr>
          <w:p w:rsidR="00C62BA1" w:rsidRDefault="00C62BA1" w:rsidP="00746ABD">
            <w:pPr>
              <w:rPr>
                <w:rFonts w:ascii="Arial" w:hAnsi="Arial" w:cs="Arial"/>
                <w:sz w:val="18"/>
                <w:szCs w:val="18"/>
              </w:rPr>
            </w:pPr>
            <w:r>
              <w:rPr>
                <w:rFonts w:ascii="Arial" w:hAnsi="Arial" w:cs="Arial"/>
                <w:sz w:val="18"/>
                <w:szCs w:val="18"/>
              </w:rPr>
              <w:t>NMSU-Las Cruces</w:t>
            </w:r>
          </w:p>
        </w:tc>
        <w:tc>
          <w:tcPr>
            <w:tcW w:w="1440" w:type="dxa"/>
            <w:vAlign w:val="bottom"/>
          </w:tcPr>
          <w:p w:rsidR="00C62BA1" w:rsidRDefault="00C62BA1" w:rsidP="00746ABD">
            <w:pPr>
              <w:rPr>
                <w:rFonts w:ascii="Arial" w:hAnsi="Arial" w:cs="Arial"/>
                <w:sz w:val="18"/>
                <w:szCs w:val="18"/>
              </w:rPr>
            </w:pPr>
            <w:r>
              <w:rPr>
                <w:rFonts w:ascii="Arial" w:hAnsi="Arial" w:cs="Arial"/>
                <w:sz w:val="18"/>
                <w:szCs w:val="18"/>
              </w:rPr>
              <w:t>F, Sp, Su</w:t>
            </w:r>
          </w:p>
        </w:tc>
        <w:tc>
          <w:tcPr>
            <w:tcW w:w="1260" w:type="dxa"/>
            <w:shd w:val="clear" w:color="auto" w:fill="auto"/>
            <w:vAlign w:val="bottom"/>
          </w:tcPr>
          <w:p w:rsidR="00C62BA1" w:rsidRPr="009747FE" w:rsidRDefault="00C62BA1" w:rsidP="00746ABD">
            <w:pPr>
              <w:jc w:val="center"/>
              <w:rPr>
                <w:rFonts w:ascii="Arial" w:hAnsi="Arial" w:cs="Arial"/>
                <w:sz w:val="18"/>
                <w:szCs w:val="18"/>
              </w:rPr>
            </w:pPr>
          </w:p>
        </w:tc>
        <w:tc>
          <w:tcPr>
            <w:tcW w:w="3150" w:type="dxa"/>
            <w:shd w:val="clear" w:color="auto" w:fill="auto"/>
            <w:vAlign w:val="bottom"/>
          </w:tcPr>
          <w:p w:rsidR="00C62BA1" w:rsidRPr="009747FE" w:rsidRDefault="00C62BA1" w:rsidP="00746ABD">
            <w:pPr>
              <w:rPr>
                <w:rFonts w:ascii="Arial" w:hAnsi="Arial" w:cs="Arial"/>
                <w:sz w:val="18"/>
                <w:szCs w:val="18"/>
              </w:rPr>
            </w:pPr>
          </w:p>
        </w:tc>
      </w:tr>
      <w:tr w:rsidR="00C62BA1" w:rsidRPr="009747FE" w:rsidTr="00C62BA1">
        <w:tc>
          <w:tcPr>
            <w:tcW w:w="1298" w:type="dxa"/>
            <w:vAlign w:val="bottom"/>
          </w:tcPr>
          <w:p w:rsidR="00C62BA1" w:rsidRDefault="00C62BA1" w:rsidP="00746ABD">
            <w:pPr>
              <w:rPr>
                <w:rFonts w:ascii="Arial" w:hAnsi="Arial" w:cs="Arial"/>
                <w:sz w:val="18"/>
                <w:szCs w:val="18"/>
              </w:rPr>
            </w:pPr>
            <w:r>
              <w:rPr>
                <w:rFonts w:ascii="Arial" w:hAnsi="Arial" w:cs="Arial"/>
                <w:sz w:val="18"/>
                <w:szCs w:val="18"/>
              </w:rPr>
              <w:t>None</w:t>
            </w:r>
          </w:p>
        </w:tc>
        <w:tc>
          <w:tcPr>
            <w:tcW w:w="1800" w:type="dxa"/>
            <w:vAlign w:val="bottom"/>
          </w:tcPr>
          <w:p w:rsidR="00C62BA1" w:rsidRDefault="00C62BA1" w:rsidP="00746ABD">
            <w:pPr>
              <w:rPr>
                <w:rFonts w:ascii="Arial" w:hAnsi="Arial" w:cs="Arial"/>
                <w:sz w:val="18"/>
                <w:szCs w:val="18"/>
              </w:rPr>
            </w:pPr>
            <w:r>
              <w:rPr>
                <w:rFonts w:ascii="Arial" w:hAnsi="Arial" w:cs="Arial"/>
                <w:sz w:val="18"/>
                <w:szCs w:val="18"/>
              </w:rPr>
              <w:t>DANC 122</w:t>
            </w:r>
          </w:p>
        </w:tc>
        <w:tc>
          <w:tcPr>
            <w:tcW w:w="3150" w:type="dxa"/>
            <w:vAlign w:val="bottom"/>
          </w:tcPr>
          <w:p w:rsidR="00C62BA1" w:rsidRDefault="00C62BA1" w:rsidP="00746ABD">
            <w:pPr>
              <w:rPr>
                <w:rFonts w:ascii="Arial" w:hAnsi="Arial" w:cs="Arial"/>
                <w:sz w:val="18"/>
                <w:szCs w:val="18"/>
              </w:rPr>
            </w:pPr>
            <w:r>
              <w:rPr>
                <w:rFonts w:ascii="Arial" w:hAnsi="Arial" w:cs="Arial"/>
                <w:sz w:val="18"/>
                <w:szCs w:val="18"/>
              </w:rPr>
              <w:t>Introduction to Latin Dance (1 cr.); course CD/Text fee=$5, other costs as required</w:t>
            </w:r>
          </w:p>
        </w:tc>
        <w:tc>
          <w:tcPr>
            <w:tcW w:w="1800" w:type="dxa"/>
            <w:vAlign w:val="bottom"/>
          </w:tcPr>
          <w:p w:rsidR="00C62BA1" w:rsidRDefault="00C62BA1" w:rsidP="00746ABD">
            <w:pPr>
              <w:rPr>
                <w:rFonts w:ascii="Arial" w:hAnsi="Arial" w:cs="Arial"/>
                <w:sz w:val="18"/>
                <w:szCs w:val="18"/>
              </w:rPr>
            </w:pPr>
            <w:r>
              <w:rPr>
                <w:rFonts w:ascii="Arial" w:hAnsi="Arial" w:cs="Arial"/>
                <w:sz w:val="18"/>
                <w:szCs w:val="18"/>
              </w:rPr>
              <w:t>NMSU-Las Cruces</w:t>
            </w:r>
          </w:p>
        </w:tc>
        <w:tc>
          <w:tcPr>
            <w:tcW w:w="1440" w:type="dxa"/>
            <w:vAlign w:val="bottom"/>
          </w:tcPr>
          <w:p w:rsidR="00C62BA1" w:rsidRDefault="00C62BA1" w:rsidP="00746ABD">
            <w:pPr>
              <w:rPr>
                <w:rFonts w:ascii="Arial" w:hAnsi="Arial" w:cs="Arial"/>
                <w:sz w:val="18"/>
                <w:szCs w:val="18"/>
              </w:rPr>
            </w:pPr>
            <w:r>
              <w:rPr>
                <w:rFonts w:ascii="Arial" w:hAnsi="Arial" w:cs="Arial"/>
                <w:sz w:val="18"/>
                <w:szCs w:val="18"/>
              </w:rPr>
              <w:t>F, Sp, Su</w:t>
            </w:r>
          </w:p>
        </w:tc>
        <w:tc>
          <w:tcPr>
            <w:tcW w:w="1260" w:type="dxa"/>
            <w:shd w:val="clear" w:color="auto" w:fill="auto"/>
            <w:vAlign w:val="bottom"/>
          </w:tcPr>
          <w:p w:rsidR="00C62BA1" w:rsidRPr="009747FE" w:rsidRDefault="00C62BA1" w:rsidP="00746ABD">
            <w:pPr>
              <w:jc w:val="center"/>
              <w:rPr>
                <w:rFonts w:ascii="Arial" w:hAnsi="Arial" w:cs="Arial"/>
                <w:sz w:val="18"/>
                <w:szCs w:val="18"/>
              </w:rPr>
            </w:pPr>
          </w:p>
        </w:tc>
        <w:tc>
          <w:tcPr>
            <w:tcW w:w="3150" w:type="dxa"/>
            <w:shd w:val="clear" w:color="auto" w:fill="auto"/>
            <w:vAlign w:val="bottom"/>
          </w:tcPr>
          <w:p w:rsidR="00C62BA1" w:rsidRPr="009747FE" w:rsidRDefault="00C62BA1" w:rsidP="00746ABD">
            <w:pPr>
              <w:rPr>
                <w:rFonts w:ascii="Arial" w:hAnsi="Arial" w:cs="Arial"/>
                <w:sz w:val="18"/>
                <w:szCs w:val="18"/>
              </w:rPr>
            </w:pPr>
          </w:p>
        </w:tc>
      </w:tr>
      <w:tr w:rsidR="00C62BA1" w:rsidRPr="009747FE" w:rsidTr="00C62BA1">
        <w:tc>
          <w:tcPr>
            <w:tcW w:w="1298" w:type="dxa"/>
            <w:vAlign w:val="bottom"/>
          </w:tcPr>
          <w:p w:rsidR="00C62BA1" w:rsidRDefault="00C62BA1" w:rsidP="00746ABD">
            <w:pPr>
              <w:rPr>
                <w:rFonts w:ascii="Arial" w:hAnsi="Arial" w:cs="Arial"/>
                <w:sz w:val="18"/>
                <w:szCs w:val="18"/>
              </w:rPr>
            </w:pPr>
            <w:r>
              <w:rPr>
                <w:rFonts w:ascii="Arial" w:hAnsi="Arial" w:cs="Arial"/>
                <w:sz w:val="18"/>
                <w:szCs w:val="18"/>
              </w:rPr>
              <w:t>None</w:t>
            </w:r>
          </w:p>
        </w:tc>
        <w:tc>
          <w:tcPr>
            <w:tcW w:w="1800" w:type="dxa"/>
            <w:vAlign w:val="bottom"/>
          </w:tcPr>
          <w:p w:rsidR="00C62BA1" w:rsidRDefault="00C62BA1" w:rsidP="00746ABD">
            <w:pPr>
              <w:rPr>
                <w:rFonts w:ascii="Arial" w:hAnsi="Arial" w:cs="Arial"/>
                <w:sz w:val="18"/>
                <w:szCs w:val="18"/>
              </w:rPr>
            </w:pPr>
            <w:r>
              <w:rPr>
                <w:rFonts w:ascii="Arial" w:hAnsi="Arial" w:cs="Arial"/>
                <w:sz w:val="18"/>
                <w:szCs w:val="18"/>
              </w:rPr>
              <w:t>DANC 125</w:t>
            </w:r>
          </w:p>
        </w:tc>
        <w:tc>
          <w:tcPr>
            <w:tcW w:w="3150" w:type="dxa"/>
            <w:vAlign w:val="bottom"/>
          </w:tcPr>
          <w:p w:rsidR="00C62BA1" w:rsidRDefault="00C62BA1" w:rsidP="00746ABD">
            <w:pPr>
              <w:rPr>
                <w:rFonts w:ascii="Arial" w:hAnsi="Arial" w:cs="Arial"/>
                <w:sz w:val="18"/>
                <w:szCs w:val="18"/>
              </w:rPr>
            </w:pPr>
            <w:r>
              <w:rPr>
                <w:rFonts w:ascii="Arial" w:hAnsi="Arial" w:cs="Arial"/>
                <w:sz w:val="18"/>
                <w:szCs w:val="18"/>
              </w:rPr>
              <w:t>Introduction to Ballroom Dance (1 cr.); course CD/Text fee=$5, other costs as required</w:t>
            </w:r>
          </w:p>
        </w:tc>
        <w:tc>
          <w:tcPr>
            <w:tcW w:w="1800" w:type="dxa"/>
            <w:vAlign w:val="bottom"/>
          </w:tcPr>
          <w:p w:rsidR="00C62BA1" w:rsidRDefault="00C62BA1" w:rsidP="00746ABD">
            <w:pPr>
              <w:rPr>
                <w:rFonts w:ascii="Arial" w:hAnsi="Arial" w:cs="Arial"/>
                <w:sz w:val="18"/>
                <w:szCs w:val="18"/>
              </w:rPr>
            </w:pPr>
            <w:r>
              <w:rPr>
                <w:rFonts w:ascii="Arial" w:hAnsi="Arial" w:cs="Arial"/>
                <w:sz w:val="18"/>
                <w:szCs w:val="18"/>
              </w:rPr>
              <w:t>NMSU-Las Cruces</w:t>
            </w:r>
          </w:p>
        </w:tc>
        <w:tc>
          <w:tcPr>
            <w:tcW w:w="1440" w:type="dxa"/>
            <w:vAlign w:val="bottom"/>
          </w:tcPr>
          <w:p w:rsidR="00C62BA1" w:rsidRDefault="00C62BA1" w:rsidP="00746ABD">
            <w:pPr>
              <w:rPr>
                <w:rFonts w:ascii="Arial" w:hAnsi="Arial" w:cs="Arial"/>
                <w:sz w:val="18"/>
                <w:szCs w:val="18"/>
              </w:rPr>
            </w:pPr>
            <w:r>
              <w:rPr>
                <w:rFonts w:ascii="Arial" w:hAnsi="Arial" w:cs="Arial"/>
                <w:sz w:val="18"/>
                <w:szCs w:val="18"/>
              </w:rPr>
              <w:t>F, Sp, Su</w:t>
            </w:r>
          </w:p>
        </w:tc>
        <w:tc>
          <w:tcPr>
            <w:tcW w:w="1260" w:type="dxa"/>
            <w:shd w:val="clear" w:color="auto" w:fill="auto"/>
            <w:vAlign w:val="bottom"/>
          </w:tcPr>
          <w:p w:rsidR="00C62BA1" w:rsidRPr="009747FE" w:rsidRDefault="00C62BA1" w:rsidP="00746ABD">
            <w:pPr>
              <w:jc w:val="center"/>
              <w:rPr>
                <w:rFonts w:ascii="Arial" w:hAnsi="Arial" w:cs="Arial"/>
                <w:sz w:val="18"/>
                <w:szCs w:val="18"/>
              </w:rPr>
            </w:pPr>
          </w:p>
        </w:tc>
        <w:tc>
          <w:tcPr>
            <w:tcW w:w="3150" w:type="dxa"/>
            <w:shd w:val="clear" w:color="auto" w:fill="auto"/>
            <w:vAlign w:val="bottom"/>
          </w:tcPr>
          <w:p w:rsidR="00C62BA1" w:rsidRPr="009747FE" w:rsidRDefault="00C62BA1" w:rsidP="00746ABD">
            <w:pPr>
              <w:rPr>
                <w:rFonts w:ascii="Arial" w:hAnsi="Arial" w:cs="Arial"/>
                <w:sz w:val="18"/>
                <w:szCs w:val="18"/>
              </w:rPr>
            </w:pPr>
          </w:p>
        </w:tc>
      </w:tr>
      <w:tr w:rsidR="00C62BA1" w:rsidRPr="009747FE" w:rsidTr="00C62BA1">
        <w:tc>
          <w:tcPr>
            <w:tcW w:w="1298" w:type="dxa"/>
            <w:vAlign w:val="bottom"/>
          </w:tcPr>
          <w:p w:rsidR="00C62BA1" w:rsidRDefault="00C62BA1" w:rsidP="00746ABD">
            <w:pPr>
              <w:rPr>
                <w:rFonts w:ascii="Arial" w:hAnsi="Arial" w:cs="Arial"/>
                <w:sz w:val="18"/>
                <w:szCs w:val="18"/>
              </w:rPr>
            </w:pPr>
            <w:r>
              <w:rPr>
                <w:rFonts w:ascii="Arial" w:hAnsi="Arial" w:cs="Arial"/>
                <w:sz w:val="18"/>
                <w:szCs w:val="18"/>
              </w:rPr>
              <w:t>None</w:t>
            </w:r>
          </w:p>
        </w:tc>
        <w:tc>
          <w:tcPr>
            <w:tcW w:w="1800" w:type="dxa"/>
            <w:vAlign w:val="bottom"/>
          </w:tcPr>
          <w:p w:rsidR="00C62BA1" w:rsidRDefault="00C62BA1" w:rsidP="00746ABD">
            <w:pPr>
              <w:rPr>
                <w:rFonts w:ascii="Arial" w:hAnsi="Arial" w:cs="Arial"/>
                <w:sz w:val="18"/>
                <w:szCs w:val="18"/>
              </w:rPr>
            </w:pPr>
            <w:r>
              <w:rPr>
                <w:rFonts w:ascii="Arial" w:hAnsi="Arial" w:cs="Arial"/>
                <w:sz w:val="18"/>
                <w:szCs w:val="18"/>
              </w:rPr>
              <w:t>DANC 129</w:t>
            </w:r>
          </w:p>
        </w:tc>
        <w:tc>
          <w:tcPr>
            <w:tcW w:w="3150" w:type="dxa"/>
            <w:vAlign w:val="bottom"/>
          </w:tcPr>
          <w:p w:rsidR="00C62BA1" w:rsidRDefault="00C62BA1" w:rsidP="00746ABD">
            <w:pPr>
              <w:rPr>
                <w:rFonts w:ascii="Arial" w:hAnsi="Arial" w:cs="Arial"/>
                <w:sz w:val="18"/>
                <w:szCs w:val="18"/>
              </w:rPr>
            </w:pPr>
            <w:r>
              <w:rPr>
                <w:rFonts w:ascii="Arial" w:hAnsi="Arial" w:cs="Arial"/>
                <w:sz w:val="18"/>
                <w:szCs w:val="18"/>
              </w:rPr>
              <w:t>Flamenco Dance Technique (1 cr.); course CD/handout fee=$5, other costs as required</w:t>
            </w:r>
          </w:p>
        </w:tc>
        <w:tc>
          <w:tcPr>
            <w:tcW w:w="1800" w:type="dxa"/>
            <w:vAlign w:val="bottom"/>
          </w:tcPr>
          <w:p w:rsidR="00C62BA1" w:rsidRDefault="00C62BA1" w:rsidP="00746ABD">
            <w:pPr>
              <w:rPr>
                <w:rFonts w:ascii="Arial" w:hAnsi="Arial" w:cs="Arial"/>
                <w:sz w:val="18"/>
                <w:szCs w:val="18"/>
              </w:rPr>
            </w:pPr>
            <w:r>
              <w:rPr>
                <w:rFonts w:ascii="Arial" w:hAnsi="Arial" w:cs="Arial"/>
                <w:sz w:val="18"/>
                <w:szCs w:val="18"/>
              </w:rPr>
              <w:t>NMSU-Las Cruces</w:t>
            </w:r>
          </w:p>
        </w:tc>
        <w:tc>
          <w:tcPr>
            <w:tcW w:w="1440" w:type="dxa"/>
            <w:vAlign w:val="bottom"/>
          </w:tcPr>
          <w:p w:rsidR="00C62BA1" w:rsidRDefault="00C62BA1" w:rsidP="00746ABD">
            <w:pPr>
              <w:rPr>
                <w:rFonts w:ascii="Arial" w:hAnsi="Arial" w:cs="Arial"/>
                <w:sz w:val="18"/>
                <w:szCs w:val="18"/>
              </w:rPr>
            </w:pPr>
            <w:r>
              <w:rPr>
                <w:rFonts w:ascii="Arial" w:hAnsi="Arial" w:cs="Arial"/>
                <w:sz w:val="18"/>
                <w:szCs w:val="18"/>
              </w:rPr>
              <w:t>F, Sp, Su</w:t>
            </w:r>
          </w:p>
        </w:tc>
        <w:tc>
          <w:tcPr>
            <w:tcW w:w="1260" w:type="dxa"/>
            <w:shd w:val="clear" w:color="auto" w:fill="auto"/>
            <w:vAlign w:val="bottom"/>
          </w:tcPr>
          <w:p w:rsidR="00C62BA1" w:rsidRPr="009747FE" w:rsidRDefault="00C62BA1" w:rsidP="00746ABD">
            <w:pPr>
              <w:jc w:val="center"/>
              <w:rPr>
                <w:rFonts w:ascii="Arial" w:hAnsi="Arial" w:cs="Arial"/>
                <w:sz w:val="18"/>
                <w:szCs w:val="18"/>
              </w:rPr>
            </w:pPr>
          </w:p>
        </w:tc>
        <w:tc>
          <w:tcPr>
            <w:tcW w:w="3150" w:type="dxa"/>
            <w:shd w:val="clear" w:color="auto" w:fill="auto"/>
            <w:vAlign w:val="bottom"/>
          </w:tcPr>
          <w:p w:rsidR="00C62BA1" w:rsidRPr="009747FE" w:rsidRDefault="00C62BA1" w:rsidP="00746ABD">
            <w:pPr>
              <w:rPr>
                <w:rFonts w:ascii="Arial" w:hAnsi="Arial" w:cs="Arial"/>
                <w:sz w:val="18"/>
                <w:szCs w:val="18"/>
              </w:rPr>
            </w:pP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E E 161</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Computer Aided Problem Solving (4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0399</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Computer-Other</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E E 162</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Digital Circuit Design (4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p>
          <w:p w:rsidR="00C62BA1" w:rsidRPr="009747FE" w:rsidRDefault="00C62BA1" w:rsidP="00746ABD">
            <w:pPr>
              <w:jc w:val="center"/>
              <w:rPr>
                <w:rFonts w:ascii="Arial" w:hAnsi="Arial" w:cs="Arial"/>
                <w:sz w:val="18"/>
                <w:szCs w:val="18"/>
              </w:rPr>
            </w:pPr>
            <w:r w:rsidRPr="009747FE">
              <w:rPr>
                <w:rFonts w:ascii="Arial" w:hAnsi="Arial" w:cs="Arial"/>
                <w:sz w:val="18"/>
                <w:szCs w:val="18"/>
              </w:rPr>
              <w:t>1616</w:t>
            </w:r>
          </w:p>
        </w:tc>
        <w:tc>
          <w:tcPr>
            <w:tcW w:w="3150" w:type="dxa"/>
            <w:vAlign w:val="bottom"/>
          </w:tcPr>
          <w:p w:rsidR="00C62BA1" w:rsidRPr="009747FE" w:rsidRDefault="00C62BA1" w:rsidP="00746ABD">
            <w:pPr>
              <w:rPr>
                <w:rFonts w:ascii="Arial" w:hAnsi="Arial" w:cs="Arial"/>
                <w:sz w:val="18"/>
                <w:szCs w:val="18"/>
              </w:rPr>
            </w:pPr>
          </w:p>
          <w:p w:rsidR="00C62BA1" w:rsidRPr="009747FE" w:rsidRDefault="00C62BA1" w:rsidP="00746ABD">
            <w:pPr>
              <w:rPr>
                <w:rFonts w:ascii="Arial" w:hAnsi="Arial" w:cs="Arial"/>
                <w:sz w:val="18"/>
                <w:szCs w:val="18"/>
              </w:rPr>
            </w:pPr>
            <w:r w:rsidRPr="009747FE">
              <w:rPr>
                <w:rFonts w:ascii="Arial" w:hAnsi="Arial" w:cs="Arial"/>
                <w:sz w:val="18"/>
                <w:szCs w:val="18"/>
              </w:rPr>
              <w:t>Digital Electronics</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E E 201</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Networks I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1616</w:t>
            </w:r>
          </w:p>
        </w:tc>
        <w:tc>
          <w:tcPr>
            <w:tcW w:w="3150" w:type="dxa"/>
            <w:vAlign w:val="bottom"/>
          </w:tcPr>
          <w:p w:rsidR="00C62BA1" w:rsidRPr="009747FE" w:rsidRDefault="00C62BA1" w:rsidP="00746ABD">
            <w:pPr>
              <w:rPr>
                <w:rFonts w:ascii="Arial" w:hAnsi="Arial" w:cs="Arial"/>
                <w:sz w:val="18"/>
                <w:szCs w:val="18"/>
              </w:rPr>
            </w:pPr>
          </w:p>
          <w:p w:rsidR="00C62BA1" w:rsidRPr="009747FE" w:rsidRDefault="00C62BA1" w:rsidP="00746ABD">
            <w:pPr>
              <w:rPr>
                <w:rFonts w:ascii="Arial" w:hAnsi="Arial" w:cs="Arial"/>
                <w:sz w:val="18"/>
                <w:szCs w:val="18"/>
              </w:rPr>
            </w:pPr>
            <w:r w:rsidRPr="009747FE">
              <w:rPr>
                <w:rFonts w:ascii="Arial" w:hAnsi="Arial" w:cs="Arial"/>
                <w:sz w:val="18"/>
                <w:szCs w:val="18"/>
              </w:rPr>
              <w:t>Digital Electronics</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E E 210</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Engineering Anaysis I (4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1617</w:t>
            </w:r>
          </w:p>
        </w:tc>
        <w:tc>
          <w:tcPr>
            <w:tcW w:w="3150" w:type="dxa"/>
            <w:vAlign w:val="bottom"/>
          </w:tcPr>
          <w:p w:rsidR="00C62BA1" w:rsidRPr="009747FE" w:rsidRDefault="00C62BA1" w:rsidP="00746ABD">
            <w:pPr>
              <w:rPr>
                <w:rFonts w:ascii="Arial" w:hAnsi="Arial" w:cs="Arial"/>
                <w:sz w:val="18"/>
                <w:szCs w:val="18"/>
              </w:rPr>
            </w:pPr>
          </w:p>
          <w:p w:rsidR="00C62BA1" w:rsidRPr="009747FE" w:rsidRDefault="00C62BA1" w:rsidP="00746ABD">
            <w:pPr>
              <w:rPr>
                <w:rFonts w:ascii="Arial" w:hAnsi="Arial" w:cs="Arial"/>
                <w:sz w:val="18"/>
                <w:szCs w:val="18"/>
              </w:rPr>
            </w:pPr>
            <w:r w:rsidRPr="009747FE">
              <w:rPr>
                <w:rFonts w:ascii="Arial" w:hAnsi="Arial" w:cs="Arial"/>
                <w:sz w:val="18"/>
                <w:szCs w:val="18"/>
              </w:rPr>
              <w:t>Engineering</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E E 260</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Embedded Systems (4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1617</w:t>
            </w:r>
          </w:p>
        </w:tc>
        <w:tc>
          <w:tcPr>
            <w:tcW w:w="3150" w:type="dxa"/>
            <w:vAlign w:val="bottom"/>
          </w:tcPr>
          <w:p w:rsidR="00C62BA1" w:rsidRPr="009747FE" w:rsidRDefault="00C62BA1" w:rsidP="00746ABD">
            <w:pPr>
              <w:rPr>
                <w:rFonts w:ascii="Arial" w:hAnsi="Arial" w:cs="Arial"/>
                <w:sz w:val="18"/>
                <w:szCs w:val="18"/>
              </w:rPr>
            </w:pPr>
          </w:p>
          <w:p w:rsidR="00C62BA1" w:rsidRPr="009747FE" w:rsidRDefault="00C62BA1" w:rsidP="00746ABD">
            <w:pPr>
              <w:rPr>
                <w:rFonts w:ascii="Arial" w:hAnsi="Arial" w:cs="Arial"/>
                <w:sz w:val="18"/>
                <w:szCs w:val="18"/>
              </w:rPr>
            </w:pPr>
            <w:r w:rsidRPr="009747FE">
              <w:rPr>
                <w:rFonts w:ascii="Arial" w:hAnsi="Arial" w:cs="Arial"/>
                <w:sz w:val="18"/>
                <w:szCs w:val="18"/>
              </w:rPr>
              <w:t>Engineering</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E E 280</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DC and AC Circuits (4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1616</w:t>
            </w:r>
          </w:p>
        </w:tc>
        <w:tc>
          <w:tcPr>
            <w:tcW w:w="3150" w:type="dxa"/>
            <w:vAlign w:val="bottom"/>
          </w:tcPr>
          <w:p w:rsidR="00C62BA1" w:rsidRPr="009747FE" w:rsidRDefault="00C62BA1" w:rsidP="00746ABD">
            <w:pPr>
              <w:rPr>
                <w:rFonts w:ascii="Arial" w:hAnsi="Arial" w:cs="Arial"/>
                <w:sz w:val="18"/>
                <w:szCs w:val="18"/>
              </w:rPr>
            </w:pPr>
          </w:p>
          <w:p w:rsidR="00C62BA1" w:rsidRPr="009747FE" w:rsidRDefault="00C62BA1" w:rsidP="00746ABD">
            <w:pPr>
              <w:rPr>
                <w:rFonts w:ascii="Arial" w:hAnsi="Arial" w:cs="Arial"/>
                <w:sz w:val="18"/>
                <w:szCs w:val="18"/>
              </w:rPr>
            </w:pPr>
            <w:r w:rsidRPr="009747FE">
              <w:rPr>
                <w:rFonts w:ascii="Arial" w:hAnsi="Arial" w:cs="Arial"/>
                <w:sz w:val="18"/>
                <w:szCs w:val="18"/>
              </w:rPr>
              <w:t>Digital Electronics</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ENVS 1114</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E S 110G</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Introduction to Environmental Science (4 cr.); course fee=$50</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1751</w:t>
            </w:r>
          </w:p>
        </w:tc>
        <w:tc>
          <w:tcPr>
            <w:tcW w:w="3150" w:type="dxa"/>
            <w:vAlign w:val="bottom"/>
          </w:tcPr>
          <w:p w:rsidR="00C62BA1" w:rsidRPr="009747FE" w:rsidRDefault="00C62BA1" w:rsidP="00746ABD">
            <w:pPr>
              <w:rPr>
                <w:rFonts w:ascii="Arial" w:hAnsi="Arial" w:cs="Arial"/>
                <w:sz w:val="18"/>
                <w:szCs w:val="18"/>
              </w:rPr>
            </w:pPr>
          </w:p>
          <w:p w:rsidR="00C62BA1" w:rsidRPr="009747FE" w:rsidRDefault="00C62BA1" w:rsidP="00746ABD">
            <w:pPr>
              <w:rPr>
                <w:rFonts w:ascii="Arial" w:hAnsi="Arial" w:cs="Arial"/>
                <w:sz w:val="18"/>
                <w:szCs w:val="18"/>
              </w:rPr>
            </w:pPr>
            <w:r w:rsidRPr="009747FE">
              <w:rPr>
                <w:rFonts w:ascii="Arial" w:hAnsi="Arial" w:cs="Arial"/>
                <w:sz w:val="18"/>
                <w:szCs w:val="18"/>
              </w:rPr>
              <w:t>Environmental Science</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E T 109</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Computer Drafting Fundamentals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0707</w:t>
            </w:r>
          </w:p>
        </w:tc>
        <w:tc>
          <w:tcPr>
            <w:tcW w:w="3150" w:type="dxa"/>
            <w:vAlign w:val="bottom"/>
          </w:tcPr>
          <w:p w:rsidR="00C62BA1" w:rsidRPr="009747FE" w:rsidRDefault="00C62BA1" w:rsidP="00746ABD">
            <w:pPr>
              <w:rPr>
                <w:rFonts w:ascii="Arial" w:hAnsi="Arial" w:cs="Arial"/>
                <w:sz w:val="18"/>
                <w:szCs w:val="18"/>
              </w:rPr>
            </w:pPr>
          </w:p>
          <w:p w:rsidR="00C62BA1" w:rsidRPr="009747FE" w:rsidRDefault="00C62BA1" w:rsidP="00746ABD">
            <w:pPr>
              <w:rPr>
                <w:rFonts w:ascii="Arial" w:hAnsi="Arial" w:cs="Arial"/>
                <w:sz w:val="18"/>
                <w:szCs w:val="18"/>
              </w:rPr>
            </w:pPr>
            <w:r w:rsidRPr="009747FE">
              <w:rPr>
                <w:rFonts w:ascii="Arial" w:hAnsi="Arial" w:cs="Arial"/>
                <w:sz w:val="18"/>
                <w:szCs w:val="18"/>
              </w:rPr>
              <w:t>CAD Design and Software</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E T 154</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Construction Methods and Communications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1617</w:t>
            </w:r>
          </w:p>
        </w:tc>
        <w:tc>
          <w:tcPr>
            <w:tcW w:w="3150" w:type="dxa"/>
            <w:vAlign w:val="bottom"/>
          </w:tcPr>
          <w:p w:rsidR="00C62BA1" w:rsidRPr="009747FE" w:rsidRDefault="00C62BA1" w:rsidP="00746ABD">
            <w:pPr>
              <w:rPr>
                <w:rFonts w:ascii="Arial" w:hAnsi="Arial" w:cs="Arial"/>
                <w:sz w:val="18"/>
                <w:szCs w:val="18"/>
              </w:rPr>
            </w:pPr>
          </w:p>
          <w:p w:rsidR="00C62BA1" w:rsidRPr="009747FE" w:rsidRDefault="00C62BA1" w:rsidP="00746ABD">
            <w:pPr>
              <w:rPr>
                <w:rFonts w:ascii="Arial" w:hAnsi="Arial" w:cs="Arial"/>
                <w:sz w:val="18"/>
                <w:szCs w:val="18"/>
              </w:rPr>
            </w:pPr>
            <w:r w:rsidRPr="009747FE">
              <w:rPr>
                <w:rFonts w:ascii="Arial" w:hAnsi="Arial" w:cs="Arial"/>
                <w:sz w:val="18"/>
                <w:szCs w:val="18"/>
              </w:rPr>
              <w:t>Engineering</w:t>
            </w:r>
          </w:p>
        </w:tc>
      </w:tr>
      <w:tr w:rsidR="00C62BA1" w:rsidRPr="009747FE" w:rsidTr="00C62BA1">
        <w:tc>
          <w:tcPr>
            <w:tcW w:w="1298" w:type="dxa"/>
            <w:vAlign w:val="bottom"/>
          </w:tcPr>
          <w:p w:rsidR="00C62BA1" w:rsidRDefault="00C62BA1" w:rsidP="00746ABD">
            <w:pPr>
              <w:rPr>
                <w:rFonts w:ascii="Arial" w:hAnsi="Arial" w:cs="Arial"/>
                <w:sz w:val="18"/>
                <w:szCs w:val="18"/>
              </w:rPr>
            </w:pPr>
            <w:r>
              <w:rPr>
                <w:rFonts w:ascii="Arial" w:hAnsi="Arial" w:cs="Arial"/>
                <w:sz w:val="18"/>
                <w:szCs w:val="18"/>
              </w:rPr>
              <w:t>None</w:t>
            </w:r>
          </w:p>
        </w:tc>
        <w:tc>
          <w:tcPr>
            <w:tcW w:w="1800" w:type="dxa"/>
            <w:vAlign w:val="bottom"/>
          </w:tcPr>
          <w:p w:rsidR="00C62BA1" w:rsidRDefault="00C62BA1" w:rsidP="00746ABD">
            <w:pPr>
              <w:rPr>
                <w:rFonts w:ascii="Arial" w:hAnsi="Arial" w:cs="Arial"/>
                <w:sz w:val="18"/>
                <w:szCs w:val="18"/>
              </w:rPr>
            </w:pPr>
            <w:r>
              <w:rPr>
                <w:rFonts w:ascii="Arial" w:hAnsi="Arial" w:cs="Arial"/>
                <w:sz w:val="18"/>
                <w:szCs w:val="18"/>
              </w:rPr>
              <w:t>E T 160</w:t>
            </w:r>
          </w:p>
        </w:tc>
        <w:tc>
          <w:tcPr>
            <w:tcW w:w="3150" w:type="dxa"/>
            <w:vAlign w:val="bottom"/>
          </w:tcPr>
          <w:p w:rsidR="00C62BA1" w:rsidRDefault="00C62BA1" w:rsidP="00746ABD">
            <w:pPr>
              <w:rPr>
                <w:rFonts w:ascii="Arial" w:hAnsi="Arial" w:cs="Arial"/>
                <w:sz w:val="18"/>
                <w:szCs w:val="18"/>
              </w:rPr>
            </w:pPr>
            <w:r>
              <w:rPr>
                <w:rFonts w:ascii="Arial" w:hAnsi="Arial" w:cs="Arial"/>
                <w:sz w:val="18"/>
                <w:szCs w:val="18"/>
              </w:rPr>
              <w:t>Basic Computer Operating Systems (3 cr.)</w:t>
            </w:r>
          </w:p>
        </w:tc>
        <w:tc>
          <w:tcPr>
            <w:tcW w:w="1800" w:type="dxa"/>
            <w:vAlign w:val="bottom"/>
          </w:tcPr>
          <w:p w:rsidR="00C62BA1" w:rsidRDefault="00C62BA1" w:rsidP="00746ABD">
            <w:pPr>
              <w:rPr>
                <w:rFonts w:ascii="Arial" w:hAnsi="Arial" w:cs="Arial"/>
                <w:sz w:val="18"/>
                <w:szCs w:val="18"/>
              </w:rPr>
            </w:pPr>
            <w:r>
              <w:rPr>
                <w:rFonts w:ascii="Arial" w:hAnsi="Arial" w:cs="Arial"/>
                <w:sz w:val="18"/>
                <w:szCs w:val="18"/>
              </w:rPr>
              <w:t>NMSU-Las Cruces</w:t>
            </w:r>
          </w:p>
        </w:tc>
        <w:tc>
          <w:tcPr>
            <w:tcW w:w="1440" w:type="dxa"/>
            <w:vAlign w:val="bottom"/>
          </w:tcPr>
          <w:p w:rsidR="00C62BA1" w:rsidRDefault="00C62BA1" w:rsidP="00746ABD">
            <w:pPr>
              <w:rPr>
                <w:rFonts w:ascii="Arial" w:hAnsi="Arial" w:cs="Arial"/>
                <w:sz w:val="18"/>
                <w:szCs w:val="18"/>
              </w:rPr>
            </w:pPr>
            <w:r>
              <w:rPr>
                <w:rFonts w:ascii="Arial" w:hAnsi="Arial" w:cs="Arial"/>
                <w:sz w:val="18"/>
                <w:szCs w:val="18"/>
              </w:rPr>
              <w:t>F, Sp, Su</w:t>
            </w:r>
          </w:p>
        </w:tc>
        <w:tc>
          <w:tcPr>
            <w:tcW w:w="1260" w:type="dxa"/>
            <w:shd w:val="clear" w:color="auto" w:fill="auto"/>
            <w:vAlign w:val="bottom"/>
          </w:tcPr>
          <w:p w:rsidR="00C62BA1" w:rsidRPr="009747FE" w:rsidRDefault="00C62BA1" w:rsidP="00746ABD">
            <w:pPr>
              <w:jc w:val="center"/>
              <w:rPr>
                <w:rFonts w:ascii="Arial" w:hAnsi="Arial" w:cs="Arial"/>
                <w:sz w:val="18"/>
                <w:szCs w:val="18"/>
              </w:rPr>
            </w:pPr>
          </w:p>
        </w:tc>
        <w:tc>
          <w:tcPr>
            <w:tcW w:w="3150" w:type="dxa"/>
            <w:shd w:val="clear" w:color="auto" w:fill="auto"/>
            <w:vAlign w:val="bottom"/>
          </w:tcPr>
          <w:p w:rsidR="00C62BA1" w:rsidRPr="009747FE" w:rsidRDefault="00C62BA1" w:rsidP="00746ABD">
            <w:pPr>
              <w:rPr>
                <w:rFonts w:ascii="Arial" w:hAnsi="Arial" w:cs="Arial"/>
                <w:sz w:val="18"/>
                <w:szCs w:val="18"/>
              </w:rPr>
            </w:pP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E T 182</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Digital Logic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1616</w:t>
            </w:r>
          </w:p>
        </w:tc>
        <w:tc>
          <w:tcPr>
            <w:tcW w:w="3150" w:type="dxa"/>
            <w:vAlign w:val="bottom"/>
          </w:tcPr>
          <w:p w:rsidR="00C62BA1" w:rsidRPr="009747FE" w:rsidRDefault="00C62BA1" w:rsidP="00746ABD">
            <w:pPr>
              <w:rPr>
                <w:rFonts w:ascii="Arial" w:hAnsi="Arial" w:cs="Arial"/>
                <w:sz w:val="18"/>
                <w:szCs w:val="18"/>
              </w:rPr>
            </w:pPr>
          </w:p>
          <w:p w:rsidR="00C62BA1" w:rsidRPr="009747FE" w:rsidRDefault="00C62BA1" w:rsidP="00746ABD">
            <w:pPr>
              <w:rPr>
                <w:rFonts w:ascii="Arial" w:hAnsi="Arial" w:cs="Arial"/>
                <w:sz w:val="18"/>
                <w:szCs w:val="18"/>
              </w:rPr>
            </w:pPr>
            <w:r w:rsidRPr="009747FE">
              <w:rPr>
                <w:rFonts w:ascii="Arial" w:hAnsi="Arial" w:cs="Arial"/>
                <w:sz w:val="18"/>
                <w:szCs w:val="18"/>
              </w:rPr>
              <w:t>Digital Electronics</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E T 254</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Concrete Technology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1617</w:t>
            </w:r>
          </w:p>
        </w:tc>
        <w:tc>
          <w:tcPr>
            <w:tcW w:w="3150" w:type="dxa"/>
            <w:vAlign w:val="bottom"/>
          </w:tcPr>
          <w:p w:rsidR="00C62BA1" w:rsidRPr="009747FE" w:rsidRDefault="00C62BA1" w:rsidP="00746ABD">
            <w:pPr>
              <w:rPr>
                <w:rFonts w:ascii="Arial" w:hAnsi="Arial" w:cs="Arial"/>
                <w:sz w:val="18"/>
                <w:szCs w:val="18"/>
              </w:rPr>
            </w:pPr>
          </w:p>
          <w:p w:rsidR="00C62BA1" w:rsidRPr="009747FE" w:rsidRDefault="00C62BA1" w:rsidP="00746ABD">
            <w:pPr>
              <w:rPr>
                <w:rFonts w:ascii="Arial" w:hAnsi="Arial" w:cs="Arial"/>
                <w:sz w:val="18"/>
                <w:szCs w:val="18"/>
              </w:rPr>
            </w:pPr>
            <w:r w:rsidRPr="009747FE">
              <w:rPr>
                <w:rFonts w:ascii="Arial" w:hAnsi="Arial" w:cs="Arial"/>
                <w:sz w:val="18"/>
                <w:szCs w:val="18"/>
              </w:rPr>
              <w:t>Engineering</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ECED 1113</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ECED 115</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Child Growth, Development, and Learning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p>
          <w:p w:rsidR="00C62BA1" w:rsidRPr="009747FE" w:rsidRDefault="00C62BA1" w:rsidP="00746ABD">
            <w:pPr>
              <w:jc w:val="center"/>
              <w:rPr>
                <w:rFonts w:ascii="Arial" w:hAnsi="Arial" w:cs="Arial"/>
                <w:sz w:val="18"/>
                <w:szCs w:val="18"/>
              </w:rPr>
            </w:pPr>
            <w:r w:rsidRPr="009747FE">
              <w:rPr>
                <w:rFonts w:ascii="Arial" w:hAnsi="Arial" w:cs="Arial"/>
                <w:sz w:val="18"/>
                <w:szCs w:val="18"/>
              </w:rPr>
              <w:t>0505</w:t>
            </w:r>
          </w:p>
        </w:tc>
        <w:tc>
          <w:tcPr>
            <w:tcW w:w="3150" w:type="dxa"/>
            <w:vAlign w:val="bottom"/>
          </w:tcPr>
          <w:p w:rsidR="00C62BA1" w:rsidRPr="009747FE" w:rsidRDefault="00C62BA1" w:rsidP="00746ABD">
            <w:pPr>
              <w:rPr>
                <w:rFonts w:ascii="Arial" w:hAnsi="Arial" w:cs="Arial"/>
                <w:sz w:val="18"/>
                <w:szCs w:val="18"/>
              </w:rPr>
            </w:pPr>
          </w:p>
          <w:p w:rsidR="00C62BA1" w:rsidRPr="009747FE" w:rsidRDefault="00C62BA1" w:rsidP="00746ABD">
            <w:pPr>
              <w:rPr>
                <w:rFonts w:ascii="Arial" w:hAnsi="Arial" w:cs="Arial"/>
                <w:sz w:val="18"/>
                <w:szCs w:val="18"/>
              </w:rPr>
            </w:pPr>
            <w:r w:rsidRPr="009747FE">
              <w:rPr>
                <w:rFonts w:ascii="Arial" w:hAnsi="Arial" w:cs="Arial"/>
                <w:sz w:val="18"/>
                <w:szCs w:val="18"/>
              </w:rPr>
              <w:t>Child Development</w:t>
            </w:r>
          </w:p>
        </w:tc>
      </w:tr>
      <w:tr w:rsidR="00C62BA1" w:rsidRPr="009747FE" w:rsidTr="00746ABD">
        <w:trPr>
          <w:trHeight w:val="377"/>
        </w:trPr>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ECED 1122</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ECED 125</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Health, Safety, and Nutrition (2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2534</w:t>
            </w:r>
          </w:p>
        </w:tc>
        <w:tc>
          <w:tcPr>
            <w:tcW w:w="3150" w:type="dxa"/>
            <w:vAlign w:val="bottom"/>
          </w:tcPr>
          <w:p w:rsidR="00C62BA1" w:rsidRPr="009747FE" w:rsidRDefault="00C62BA1" w:rsidP="00746ABD">
            <w:pPr>
              <w:rPr>
                <w:rFonts w:ascii="Arial" w:hAnsi="Arial" w:cs="Arial"/>
                <w:sz w:val="18"/>
                <w:szCs w:val="18"/>
              </w:rPr>
            </w:pPr>
          </w:p>
          <w:p w:rsidR="00C62BA1" w:rsidRPr="009747FE" w:rsidRDefault="00C62BA1" w:rsidP="00746ABD">
            <w:pPr>
              <w:rPr>
                <w:rFonts w:ascii="Arial" w:hAnsi="Arial" w:cs="Arial"/>
                <w:sz w:val="18"/>
                <w:szCs w:val="18"/>
              </w:rPr>
            </w:pPr>
            <w:r w:rsidRPr="009747FE">
              <w:rPr>
                <w:rFonts w:ascii="Arial" w:hAnsi="Arial" w:cs="Arial"/>
                <w:sz w:val="18"/>
                <w:szCs w:val="18"/>
              </w:rPr>
              <w:t>Educational Methodology</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ECED 1133</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ECED 135</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Family and Community Collaboration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2534</w:t>
            </w:r>
          </w:p>
        </w:tc>
        <w:tc>
          <w:tcPr>
            <w:tcW w:w="3150" w:type="dxa"/>
            <w:vAlign w:val="bottom"/>
          </w:tcPr>
          <w:p w:rsidR="00C62BA1" w:rsidRPr="009747FE" w:rsidRDefault="00C62BA1" w:rsidP="00746ABD">
            <w:pPr>
              <w:rPr>
                <w:rFonts w:ascii="Arial" w:hAnsi="Arial" w:cs="Arial"/>
                <w:sz w:val="18"/>
                <w:szCs w:val="18"/>
              </w:rPr>
            </w:pPr>
          </w:p>
          <w:p w:rsidR="00C62BA1" w:rsidRPr="009747FE" w:rsidRDefault="00C62BA1" w:rsidP="00746ABD">
            <w:pPr>
              <w:rPr>
                <w:rFonts w:ascii="Arial" w:hAnsi="Arial" w:cs="Arial"/>
                <w:sz w:val="18"/>
                <w:szCs w:val="18"/>
              </w:rPr>
            </w:pPr>
            <w:r w:rsidRPr="009747FE">
              <w:rPr>
                <w:rFonts w:ascii="Arial" w:hAnsi="Arial" w:cs="Arial"/>
                <w:sz w:val="18"/>
                <w:szCs w:val="18"/>
              </w:rPr>
              <w:t>Educational Methodology</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ECON 201G</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Introduction to Economics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2742</w:t>
            </w:r>
          </w:p>
        </w:tc>
        <w:tc>
          <w:tcPr>
            <w:tcW w:w="3150" w:type="dxa"/>
            <w:vAlign w:val="bottom"/>
          </w:tcPr>
          <w:p w:rsidR="00C62BA1" w:rsidRPr="009747FE" w:rsidRDefault="00C62BA1" w:rsidP="00746ABD">
            <w:pPr>
              <w:rPr>
                <w:rFonts w:ascii="Arial" w:hAnsi="Arial" w:cs="Arial"/>
                <w:sz w:val="18"/>
                <w:szCs w:val="18"/>
              </w:rPr>
            </w:pPr>
          </w:p>
          <w:p w:rsidR="00C62BA1" w:rsidRPr="009747FE" w:rsidRDefault="00C62BA1" w:rsidP="00746ABD">
            <w:pPr>
              <w:rPr>
                <w:rFonts w:ascii="Arial" w:hAnsi="Arial" w:cs="Arial"/>
                <w:sz w:val="18"/>
                <w:szCs w:val="18"/>
              </w:rPr>
            </w:pPr>
            <w:r w:rsidRPr="009747FE">
              <w:rPr>
                <w:rFonts w:ascii="Arial" w:hAnsi="Arial" w:cs="Arial"/>
                <w:sz w:val="18"/>
                <w:szCs w:val="18"/>
              </w:rPr>
              <w:t>Economics</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ECON 2113</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ECON 251G</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Principles of Macroeconomics (3 cr.)</w:t>
            </w:r>
            <w:r>
              <w:rPr>
                <w:rFonts w:ascii="Arial" w:hAnsi="Arial" w:cs="Arial"/>
                <w:sz w:val="18"/>
                <w:szCs w:val="18"/>
              </w:rPr>
              <w:t>; prereq MATH Basic Skills</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p>
          <w:p w:rsidR="00C62BA1" w:rsidRPr="009747FE" w:rsidRDefault="00C62BA1" w:rsidP="00746ABD">
            <w:pPr>
              <w:jc w:val="center"/>
              <w:rPr>
                <w:rFonts w:ascii="Arial" w:hAnsi="Arial" w:cs="Arial"/>
                <w:sz w:val="18"/>
                <w:szCs w:val="18"/>
              </w:rPr>
            </w:pPr>
            <w:r w:rsidRPr="009747FE">
              <w:rPr>
                <w:rFonts w:ascii="Arial" w:hAnsi="Arial" w:cs="Arial"/>
                <w:sz w:val="18"/>
                <w:szCs w:val="18"/>
              </w:rPr>
              <w:t>2744</w:t>
            </w:r>
          </w:p>
        </w:tc>
        <w:tc>
          <w:tcPr>
            <w:tcW w:w="3150" w:type="dxa"/>
            <w:vAlign w:val="bottom"/>
          </w:tcPr>
          <w:p w:rsidR="00C62BA1" w:rsidRPr="009747FE" w:rsidRDefault="00C62BA1" w:rsidP="00746ABD">
            <w:pPr>
              <w:rPr>
                <w:rFonts w:ascii="Arial" w:hAnsi="Arial" w:cs="Arial"/>
                <w:sz w:val="18"/>
                <w:szCs w:val="18"/>
              </w:rPr>
            </w:pPr>
          </w:p>
          <w:p w:rsidR="00C62BA1" w:rsidRPr="009747FE" w:rsidRDefault="00C62BA1" w:rsidP="00746ABD">
            <w:pPr>
              <w:rPr>
                <w:rFonts w:ascii="Arial" w:hAnsi="Arial" w:cs="Arial"/>
                <w:sz w:val="18"/>
                <w:szCs w:val="18"/>
              </w:rPr>
            </w:pPr>
            <w:r w:rsidRPr="009747FE">
              <w:rPr>
                <w:rFonts w:ascii="Arial" w:hAnsi="Arial" w:cs="Arial"/>
                <w:sz w:val="18"/>
                <w:szCs w:val="18"/>
              </w:rPr>
              <w:t>Macroeconomics</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ECON 2123</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ECON 252G</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Principles of Microeconomics (3 cr.)</w:t>
            </w:r>
            <w:r>
              <w:rPr>
                <w:rFonts w:ascii="Arial" w:hAnsi="Arial" w:cs="Arial"/>
                <w:sz w:val="18"/>
                <w:szCs w:val="18"/>
              </w:rPr>
              <w:t>; prereq MATH Basic Skills</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p>
          <w:p w:rsidR="00C62BA1" w:rsidRPr="009747FE" w:rsidRDefault="00C62BA1" w:rsidP="00746ABD">
            <w:pPr>
              <w:jc w:val="center"/>
              <w:rPr>
                <w:rFonts w:ascii="Arial" w:hAnsi="Arial" w:cs="Arial"/>
                <w:sz w:val="18"/>
                <w:szCs w:val="18"/>
              </w:rPr>
            </w:pPr>
            <w:r w:rsidRPr="009747FE">
              <w:rPr>
                <w:rFonts w:ascii="Arial" w:hAnsi="Arial" w:cs="Arial"/>
                <w:sz w:val="18"/>
                <w:szCs w:val="18"/>
              </w:rPr>
              <w:t>2743</w:t>
            </w:r>
          </w:p>
        </w:tc>
        <w:tc>
          <w:tcPr>
            <w:tcW w:w="3150" w:type="dxa"/>
            <w:vAlign w:val="bottom"/>
          </w:tcPr>
          <w:p w:rsidR="00C62BA1" w:rsidRPr="009747FE" w:rsidRDefault="00C62BA1" w:rsidP="00746ABD">
            <w:pPr>
              <w:rPr>
                <w:rFonts w:ascii="Arial" w:hAnsi="Arial" w:cs="Arial"/>
                <w:sz w:val="18"/>
                <w:szCs w:val="18"/>
              </w:rPr>
            </w:pPr>
          </w:p>
          <w:p w:rsidR="00C62BA1" w:rsidRPr="009747FE" w:rsidRDefault="00C62BA1" w:rsidP="00746ABD">
            <w:pPr>
              <w:rPr>
                <w:rFonts w:ascii="Arial" w:hAnsi="Arial" w:cs="Arial"/>
                <w:sz w:val="18"/>
                <w:szCs w:val="18"/>
              </w:rPr>
            </w:pPr>
            <w:r w:rsidRPr="009747FE">
              <w:rPr>
                <w:rFonts w:ascii="Arial" w:hAnsi="Arial" w:cs="Arial"/>
                <w:sz w:val="18"/>
                <w:szCs w:val="18"/>
              </w:rPr>
              <w:t>Microeconomics</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EDUC 168</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Educational Uses of Computers (2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2534</w:t>
            </w:r>
          </w:p>
        </w:tc>
        <w:tc>
          <w:tcPr>
            <w:tcW w:w="3150" w:type="dxa"/>
            <w:vAlign w:val="bottom"/>
          </w:tcPr>
          <w:p w:rsidR="00C62BA1" w:rsidRPr="009747FE" w:rsidRDefault="00C62BA1" w:rsidP="00746ABD">
            <w:pPr>
              <w:rPr>
                <w:rFonts w:ascii="Arial" w:hAnsi="Arial" w:cs="Arial"/>
                <w:sz w:val="18"/>
                <w:szCs w:val="18"/>
              </w:rPr>
            </w:pPr>
          </w:p>
          <w:p w:rsidR="00C62BA1" w:rsidRPr="009747FE" w:rsidRDefault="00C62BA1" w:rsidP="00746ABD">
            <w:pPr>
              <w:rPr>
                <w:rFonts w:ascii="Arial" w:hAnsi="Arial" w:cs="Arial"/>
                <w:sz w:val="18"/>
                <w:szCs w:val="18"/>
              </w:rPr>
            </w:pPr>
            <w:r w:rsidRPr="009747FE">
              <w:rPr>
                <w:rFonts w:ascii="Arial" w:hAnsi="Arial" w:cs="Arial"/>
                <w:sz w:val="18"/>
                <w:szCs w:val="18"/>
              </w:rPr>
              <w:t>Educational Methodology</w:t>
            </w:r>
          </w:p>
        </w:tc>
      </w:tr>
      <w:tr w:rsidR="00C62BA1" w:rsidRPr="009747FE" w:rsidTr="00746ABD">
        <w:trPr>
          <w:trHeight w:val="557"/>
        </w:trPr>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EDUC 181</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 xml:space="preserve">Field Experience I (1 cr.) </w:t>
            </w:r>
            <w:r w:rsidRPr="009747FE">
              <w:rPr>
                <w:rFonts w:ascii="Arial" w:hAnsi="Arial" w:cs="Arial"/>
                <w:i/>
                <w:iCs/>
                <w:sz w:val="18"/>
                <w:szCs w:val="18"/>
              </w:rPr>
              <w:t>[prereq:Pre-Teaching I, II /completion of FEA program]</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2534</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Educational Methodology</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EMD 101</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 xml:space="preserve">Freshmen Orientation (1 cr.) </w:t>
            </w:r>
            <w:r w:rsidRPr="009747FE">
              <w:rPr>
                <w:rFonts w:ascii="Arial" w:hAnsi="Arial" w:cs="Arial"/>
                <w:i/>
                <w:iCs/>
                <w:sz w:val="18"/>
                <w:szCs w:val="18"/>
              </w:rPr>
              <w:t>[prereq:Pre-Teaching I, II /completion of FEA program]</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Pr>
                <w:rFonts w:ascii="Arial" w:hAnsi="Arial" w:cs="Arial"/>
                <w:sz w:val="18"/>
                <w:szCs w:val="18"/>
              </w:rPr>
              <w:t>F, Sp</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2534</w:t>
            </w:r>
          </w:p>
        </w:tc>
        <w:tc>
          <w:tcPr>
            <w:tcW w:w="3150" w:type="dxa"/>
            <w:vAlign w:val="bottom"/>
          </w:tcPr>
          <w:p w:rsidR="00C62BA1" w:rsidRPr="009747FE" w:rsidRDefault="00C62BA1" w:rsidP="00746ABD">
            <w:pPr>
              <w:rPr>
                <w:rFonts w:ascii="Arial" w:hAnsi="Arial" w:cs="Arial"/>
                <w:sz w:val="18"/>
                <w:szCs w:val="18"/>
              </w:rPr>
            </w:pPr>
          </w:p>
          <w:p w:rsidR="00C62BA1" w:rsidRPr="009747FE" w:rsidRDefault="00C62BA1" w:rsidP="00746ABD">
            <w:pPr>
              <w:rPr>
                <w:rFonts w:ascii="Arial" w:hAnsi="Arial" w:cs="Arial"/>
                <w:sz w:val="18"/>
                <w:szCs w:val="18"/>
              </w:rPr>
            </w:pPr>
          </w:p>
          <w:p w:rsidR="00C62BA1" w:rsidRPr="009747FE" w:rsidRDefault="00C62BA1" w:rsidP="00746ABD">
            <w:pPr>
              <w:rPr>
                <w:rFonts w:ascii="Arial" w:hAnsi="Arial" w:cs="Arial"/>
                <w:sz w:val="18"/>
                <w:szCs w:val="18"/>
              </w:rPr>
            </w:pPr>
            <w:r w:rsidRPr="009747FE">
              <w:rPr>
                <w:rFonts w:ascii="Arial" w:hAnsi="Arial" w:cs="Arial"/>
                <w:sz w:val="18"/>
                <w:szCs w:val="18"/>
              </w:rPr>
              <w:t>Educational Methodology</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 xml:space="preserve">EMD 250 </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Introduction to Education (2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Pr>
                <w:rFonts w:ascii="Arial" w:hAnsi="Arial" w:cs="Arial"/>
                <w:sz w:val="18"/>
                <w:szCs w:val="18"/>
              </w:rPr>
              <w:t>F, Sp</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2534</w:t>
            </w:r>
          </w:p>
        </w:tc>
        <w:tc>
          <w:tcPr>
            <w:tcW w:w="3150" w:type="dxa"/>
            <w:vAlign w:val="bottom"/>
          </w:tcPr>
          <w:p w:rsidR="00C62BA1" w:rsidRPr="009747FE" w:rsidRDefault="00C62BA1" w:rsidP="00746ABD">
            <w:pPr>
              <w:rPr>
                <w:rFonts w:ascii="Arial" w:hAnsi="Arial" w:cs="Arial"/>
                <w:sz w:val="18"/>
                <w:szCs w:val="18"/>
              </w:rPr>
            </w:pPr>
          </w:p>
          <w:p w:rsidR="00C62BA1" w:rsidRPr="009747FE" w:rsidRDefault="00C62BA1" w:rsidP="00746ABD">
            <w:pPr>
              <w:rPr>
                <w:rFonts w:ascii="Arial" w:hAnsi="Arial" w:cs="Arial"/>
                <w:sz w:val="18"/>
                <w:szCs w:val="18"/>
              </w:rPr>
            </w:pPr>
            <w:r w:rsidRPr="009747FE">
              <w:rPr>
                <w:rFonts w:ascii="Arial" w:hAnsi="Arial" w:cs="Arial"/>
                <w:sz w:val="18"/>
                <w:szCs w:val="18"/>
              </w:rPr>
              <w:t>Educational Methodology</w:t>
            </w:r>
          </w:p>
        </w:tc>
      </w:tr>
      <w:tr w:rsidR="00C62BA1" w:rsidRPr="009747FE" w:rsidTr="00746ABD">
        <w:tc>
          <w:tcPr>
            <w:tcW w:w="1298" w:type="dxa"/>
            <w:shd w:val="clear" w:color="auto" w:fill="auto"/>
            <w:vAlign w:val="bottom"/>
          </w:tcPr>
          <w:p w:rsidR="00C62BA1" w:rsidRPr="009747FE" w:rsidRDefault="00C62BA1" w:rsidP="00746ABD">
            <w:pPr>
              <w:rPr>
                <w:rFonts w:ascii="Arial" w:hAnsi="Arial" w:cs="Arial"/>
                <w:sz w:val="18"/>
                <w:szCs w:val="18"/>
              </w:rPr>
            </w:pPr>
            <w:r>
              <w:rPr>
                <w:rFonts w:ascii="Arial" w:hAnsi="Arial" w:cs="Arial"/>
                <w:sz w:val="18"/>
                <w:szCs w:val="18"/>
              </w:rPr>
              <w:t>ENGL 1114</w:t>
            </w:r>
          </w:p>
        </w:tc>
        <w:tc>
          <w:tcPr>
            <w:tcW w:w="180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ENGL 111G</w:t>
            </w:r>
          </w:p>
        </w:tc>
        <w:tc>
          <w:tcPr>
            <w:tcW w:w="315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Rhetoric and Composition (4 cr.)</w:t>
            </w:r>
          </w:p>
        </w:tc>
        <w:tc>
          <w:tcPr>
            <w:tcW w:w="180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shd w:val="clear" w:color="auto" w:fill="auto"/>
            <w:vAlign w:val="bottom"/>
          </w:tcPr>
          <w:p w:rsidR="00C62BA1" w:rsidRPr="009747FE" w:rsidRDefault="00C62BA1" w:rsidP="00746ABD">
            <w:pPr>
              <w:jc w:val="center"/>
              <w:rPr>
                <w:rFonts w:ascii="Arial" w:hAnsi="Arial" w:cs="Arial"/>
                <w:sz w:val="18"/>
                <w:szCs w:val="18"/>
              </w:rPr>
            </w:pPr>
          </w:p>
        </w:tc>
        <w:tc>
          <w:tcPr>
            <w:tcW w:w="3150" w:type="dxa"/>
            <w:shd w:val="clear" w:color="auto" w:fill="auto"/>
            <w:vAlign w:val="bottom"/>
          </w:tcPr>
          <w:p w:rsidR="00C62BA1" w:rsidRPr="009747FE" w:rsidRDefault="00C62BA1" w:rsidP="00746ABD">
            <w:pPr>
              <w:rPr>
                <w:rFonts w:ascii="Arial" w:hAnsi="Arial" w:cs="Arial"/>
                <w:sz w:val="18"/>
                <w:szCs w:val="18"/>
              </w:rPr>
            </w:pP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ENGL 115G</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Perspectives on Literature (must meet prereq)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1010</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Literature</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 xml:space="preserve">None </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ENGL 203G</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Business and Professional Communication (must meet prereq)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1073</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Communication Skills</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ENGL 211G</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Writing in the Humanities and Soc Sciences (must meet prereq)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1011</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Composition</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Pr>
                <w:rFonts w:ascii="Arial" w:hAnsi="Arial" w:cs="Arial"/>
                <w:sz w:val="18"/>
                <w:szCs w:val="18"/>
              </w:rPr>
              <w:t>ENGL 2113</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 xml:space="preserve">ENGL 218G </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Technical and Scientific Communication (must meet prereq)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1022</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Technical Writing</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ENGL 220G</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Introduction to Creative Writing (must meet prereq)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1021</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Creative Writing</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ENGL 244G</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Literature and Culture (must meet prereq)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1010</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Literature</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EPWS 100</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Introduction to Pest Management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0141</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Horticulture/Botany</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FCS 181</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Interpersonal Skills in Intimate Relationships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2775</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Sociology</w:t>
            </w:r>
          </w:p>
        </w:tc>
      </w:tr>
      <w:tr w:rsidR="00C62BA1" w:rsidRPr="009747FE" w:rsidTr="00746ABD">
        <w:tc>
          <w:tcPr>
            <w:tcW w:w="1298"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FCSE 245</w:t>
            </w:r>
          </w:p>
        </w:tc>
        <w:tc>
          <w:tcPr>
            <w:tcW w:w="315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Overview of Family and Consumer Sciences Teaching (3 cr.)</w:t>
            </w:r>
          </w:p>
        </w:tc>
        <w:tc>
          <w:tcPr>
            <w:tcW w:w="180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w:t>
            </w:r>
          </w:p>
        </w:tc>
        <w:tc>
          <w:tcPr>
            <w:tcW w:w="1260" w:type="dxa"/>
            <w:shd w:val="clear" w:color="auto" w:fill="auto"/>
            <w:vAlign w:val="bottom"/>
          </w:tcPr>
          <w:p w:rsidR="00C62BA1" w:rsidRPr="009747FE" w:rsidRDefault="00C62BA1" w:rsidP="00746ABD">
            <w:pPr>
              <w:jc w:val="center"/>
              <w:rPr>
                <w:rFonts w:ascii="Arial" w:hAnsi="Arial" w:cs="Arial"/>
                <w:sz w:val="18"/>
                <w:szCs w:val="18"/>
              </w:rPr>
            </w:pPr>
          </w:p>
        </w:tc>
        <w:tc>
          <w:tcPr>
            <w:tcW w:w="3150" w:type="dxa"/>
            <w:shd w:val="clear" w:color="auto" w:fill="auto"/>
            <w:vAlign w:val="bottom"/>
          </w:tcPr>
          <w:p w:rsidR="00C62BA1" w:rsidRPr="009747FE" w:rsidRDefault="00C62BA1" w:rsidP="00746ABD">
            <w:pPr>
              <w:rPr>
                <w:rFonts w:ascii="Arial" w:hAnsi="Arial" w:cs="Arial"/>
                <w:sz w:val="18"/>
                <w:szCs w:val="18"/>
              </w:rPr>
            </w:pPr>
          </w:p>
        </w:tc>
      </w:tr>
      <w:tr w:rsidR="00C62BA1" w:rsidRPr="009747FE" w:rsidTr="00746ABD">
        <w:tc>
          <w:tcPr>
            <w:tcW w:w="1298" w:type="dxa"/>
            <w:shd w:val="clear" w:color="auto" w:fill="auto"/>
            <w:vAlign w:val="bottom"/>
          </w:tcPr>
          <w:p w:rsidR="00C62BA1" w:rsidRPr="009747FE" w:rsidRDefault="00C62BA1" w:rsidP="00746ABD">
            <w:pPr>
              <w:rPr>
                <w:rFonts w:ascii="Arial" w:hAnsi="Arial" w:cs="Arial"/>
                <w:sz w:val="18"/>
                <w:szCs w:val="18"/>
              </w:rPr>
            </w:pPr>
            <w:r>
              <w:rPr>
                <w:rFonts w:ascii="Arial" w:hAnsi="Arial" w:cs="Arial"/>
                <w:sz w:val="18"/>
                <w:szCs w:val="18"/>
              </w:rPr>
              <w:t>None</w:t>
            </w:r>
          </w:p>
        </w:tc>
        <w:tc>
          <w:tcPr>
            <w:tcW w:w="1800" w:type="dxa"/>
            <w:shd w:val="clear" w:color="auto" w:fill="auto"/>
            <w:vAlign w:val="bottom"/>
          </w:tcPr>
          <w:p w:rsidR="00C62BA1" w:rsidRPr="009747FE" w:rsidRDefault="00C62BA1" w:rsidP="00746ABD">
            <w:pPr>
              <w:rPr>
                <w:rFonts w:ascii="Arial" w:hAnsi="Arial" w:cs="Arial"/>
                <w:sz w:val="18"/>
                <w:szCs w:val="18"/>
              </w:rPr>
            </w:pPr>
            <w:r>
              <w:rPr>
                <w:rFonts w:ascii="Arial" w:hAnsi="Arial" w:cs="Arial"/>
                <w:sz w:val="18"/>
                <w:szCs w:val="18"/>
              </w:rPr>
              <w:t>FSTE 164G</w:t>
            </w:r>
          </w:p>
        </w:tc>
        <w:tc>
          <w:tcPr>
            <w:tcW w:w="3150" w:type="dxa"/>
            <w:shd w:val="clear" w:color="auto" w:fill="auto"/>
            <w:vAlign w:val="bottom"/>
          </w:tcPr>
          <w:p w:rsidR="00C62BA1" w:rsidRPr="009747FE" w:rsidRDefault="00C62BA1" w:rsidP="00746ABD">
            <w:pPr>
              <w:rPr>
                <w:rFonts w:ascii="Arial" w:hAnsi="Arial" w:cs="Arial"/>
                <w:sz w:val="18"/>
                <w:szCs w:val="18"/>
              </w:rPr>
            </w:pPr>
            <w:r>
              <w:rPr>
                <w:rFonts w:ascii="Arial" w:hAnsi="Arial" w:cs="Arial"/>
                <w:sz w:val="18"/>
                <w:szCs w:val="18"/>
              </w:rPr>
              <w:t>Intro to Food Science and Technology (4 cr.)</w:t>
            </w:r>
          </w:p>
        </w:tc>
        <w:tc>
          <w:tcPr>
            <w:tcW w:w="1800" w:type="dxa"/>
            <w:shd w:val="clear" w:color="auto" w:fill="auto"/>
            <w:vAlign w:val="bottom"/>
          </w:tcPr>
          <w:p w:rsidR="00C62BA1" w:rsidRPr="009747FE" w:rsidRDefault="00C62BA1" w:rsidP="00746ABD">
            <w:pPr>
              <w:rPr>
                <w:rFonts w:ascii="Arial" w:hAnsi="Arial" w:cs="Arial"/>
                <w:sz w:val="18"/>
                <w:szCs w:val="18"/>
              </w:rPr>
            </w:pPr>
            <w:r>
              <w:rPr>
                <w:rFonts w:ascii="Arial" w:hAnsi="Arial" w:cs="Arial"/>
                <w:sz w:val="18"/>
                <w:szCs w:val="18"/>
              </w:rPr>
              <w:t>NMSU-Las Cruces</w:t>
            </w:r>
          </w:p>
        </w:tc>
        <w:tc>
          <w:tcPr>
            <w:tcW w:w="1440" w:type="dxa"/>
            <w:shd w:val="clear" w:color="auto" w:fill="auto"/>
            <w:vAlign w:val="bottom"/>
          </w:tcPr>
          <w:p w:rsidR="00C62BA1" w:rsidRPr="009747FE" w:rsidRDefault="00C62BA1" w:rsidP="00746ABD">
            <w:pPr>
              <w:rPr>
                <w:rFonts w:ascii="Arial" w:hAnsi="Arial" w:cs="Arial"/>
                <w:sz w:val="18"/>
                <w:szCs w:val="18"/>
              </w:rPr>
            </w:pPr>
            <w:r>
              <w:rPr>
                <w:rFonts w:ascii="Arial" w:hAnsi="Arial" w:cs="Arial"/>
                <w:sz w:val="18"/>
                <w:szCs w:val="18"/>
              </w:rPr>
              <w:t>F</w:t>
            </w:r>
          </w:p>
        </w:tc>
        <w:tc>
          <w:tcPr>
            <w:tcW w:w="1260" w:type="dxa"/>
            <w:shd w:val="clear" w:color="auto" w:fill="auto"/>
            <w:vAlign w:val="bottom"/>
          </w:tcPr>
          <w:p w:rsidR="00C62BA1" w:rsidRPr="009747FE" w:rsidRDefault="00C62BA1" w:rsidP="00746ABD">
            <w:pPr>
              <w:jc w:val="center"/>
              <w:rPr>
                <w:rFonts w:ascii="Arial" w:hAnsi="Arial" w:cs="Arial"/>
                <w:sz w:val="18"/>
                <w:szCs w:val="18"/>
              </w:rPr>
            </w:pPr>
          </w:p>
        </w:tc>
        <w:tc>
          <w:tcPr>
            <w:tcW w:w="3150" w:type="dxa"/>
            <w:shd w:val="clear" w:color="auto" w:fill="auto"/>
            <w:vAlign w:val="bottom"/>
          </w:tcPr>
          <w:p w:rsidR="00C62BA1" w:rsidRPr="009747FE" w:rsidRDefault="00C62BA1" w:rsidP="00746ABD">
            <w:pPr>
              <w:rPr>
                <w:rFonts w:ascii="Arial" w:hAnsi="Arial" w:cs="Arial"/>
                <w:sz w:val="18"/>
                <w:szCs w:val="18"/>
              </w:rPr>
            </w:pP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FSTE 263G</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Food Science I (4 cr.); course fee=$75</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0512</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Advanced Foods</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FWCE 110</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Introduction to Natural Resource Mgmt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w:t>
            </w:r>
          </w:p>
        </w:tc>
        <w:tc>
          <w:tcPr>
            <w:tcW w:w="1260" w:type="dxa"/>
            <w:vAlign w:val="bottom"/>
          </w:tcPr>
          <w:p w:rsidR="00C62BA1" w:rsidRPr="009747FE" w:rsidRDefault="00C62BA1" w:rsidP="00746ABD">
            <w:pPr>
              <w:jc w:val="center"/>
              <w:rPr>
                <w:rFonts w:ascii="Arial" w:hAnsi="Arial" w:cs="Arial"/>
                <w:sz w:val="18"/>
                <w:szCs w:val="18"/>
              </w:rPr>
            </w:pPr>
          </w:p>
          <w:p w:rsidR="00C62BA1" w:rsidRPr="009747FE" w:rsidRDefault="00C62BA1" w:rsidP="00746ABD">
            <w:pPr>
              <w:jc w:val="center"/>
              <w:rPr>
                <w:rFonts w:ascii="Arial" w:hAnsi="Arial" w:cs="Arial"/>
                <w:sz w:val="18"/>
                <w:szCs w:val="18"/>
              </w:rPr>
            </w:pPr>
            <w:r w:rsidRPr="009747FE">
              <w:rPr>
                <w:rFonts w:ascii="Arial" w:hAnsi="Arial" w:cs="Arial"/>
                <w:sz w:val="18"/>
                <w:szCs w:val="18"/>
              </w:rPr>
              <w:t>0181</w:t>
            </w:r>
          </w:p>
        </w:tc>
        <w:tc>
          <w:tcPr>
            <w:tcW w:w="3150" w:type="dxa"/>
            <w:vAlign w:val="bottom"/>
          </w:tcPr>
          <w:p w:rsidR="00C62BA1" w:rsidRPr="009747FE" w:rsidRDefault="00C62BA1" w:rsidP="00746ABD">
            <w:pPr>
              <w:rPr>
                <w:rFonts w:ascii="Arial" w:hAnsi="Arial" w:cs="Arial"/>
                <w:sz w:val="18"/>
                <w:szCs w:val="18"/>
              </w:rPr>
            </w:pPr>
          </w:p>
          <w:p w:rsidR="00C62BA1" w:rsidRPr="009747FE" w:rsidRDefault="00C62BA1" w:rsidP="00746ABD">
            <w:pPr>
              <w:rPr>
                <w:rFonts w:ascii="Arial" w:hAnsi="Arial" w:cs="Arial"/>
                <w:sz w:val="18"/>
                <w:szCs w:val="18"/>
              </w:rPr>
            </w:pPr>
            <w:r w:rsidRPr="009747FE">
              <w:rPr>
                <w:rFonts w:ascii="Arial" w:hAnsi="Arial" w:cs="Arial"/>
                <w:sz w:val="18"/>
                <w:szCs w:val="18"/>
              </w:rPr>
              <w:t>Env. Sci./Natural Resources</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GEOG 1114</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GEOG 111G</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Geography of the Natural Environment (4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2702</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Geography</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GEOG 120G</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Culture and Environment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2702</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Geography</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GEOL 111G</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Survey of Geology (4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1702</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Geology</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HIST 1053</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HIST 101G</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Roots of Modern Europe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2709</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Modern European Hist.</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HIST 211G</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East Asia to 1600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2714</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World Area Studies</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HIST 212G</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East Asia since 1600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2714</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World Area Studies</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HL S 150G</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Personal Health and Wellness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1402</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Health and Fitness</w:t>
            </w:r>
          </w:p>
        </w:tc>
      </w:tr>
      <w:tr w:rsidR="00C62BA1" w:rsidRPr="009747FE" w:rsidTr="00746ABD">
        <w:trPr>
          <w:trHeight w:val="359"/>
        </w:trPr>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 xml:space="preserve">None </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 xml:space="preserve">HL S 275 </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Foundation of Health Education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1401</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Health Education</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 xml:space="preserve">HNDS </w:t>
            </w:r>
            <w:r w:rsidRPr="003604AE">
              <w:rPr>
                <w:rFonts w:ascii="Arial" w:hAnsi="Arial" w:cs="Arial"/>
                <w:sz w:val="18"/>
                <w:szCs w:val="18"/>
              </w:rPr>
              <w:t>251</w:t>
            </w:r>
          </w:p>
        </w:tc>
        <w:tc>
          <w:tcPr>
            <w:tcW w:w="315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Human Nutrition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0504</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Nutrition</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HON 115</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Journeys of Discovery (1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Pr>
                <w:rFonts w:ascii="Arial" w:hAnsi="Arial" w:cs="Arial"/>
                <w:sz w:val="18"/>
                <w:szCs w:val="18"/>
              </w:rPr>
              <w:t>F</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2752</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Contemporary World Issues</w:t>
            </w:r>
          </w:p>
        </w:tc>
      </w:tr>
      <w:tr w:rsidR="00C62BA1" w:rsidRPr="009747FE" w:rsidTr="00746ABD">
        <w:tc>
          <w:tcPr>
            <w:tcW w:w="1298"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HON 203G</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Understanding the Science of Human Behavior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2772</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Topics in Psychology</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HON 205G</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Life, Energy and Evolution (4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1782</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Origins of Science</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HON 208G</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Music in Time and Space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Pr>
                <w:rFonts w:ascii="Arial" w:hAnsi="Arial" w:cs="Arial"/>
                <w:sz w:val="18"/>
                <w:szCs w:val="18"/>
              </w:rPr>
              <w:t>F, Sp</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1144</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Music Hist/Appreciation</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HON 210G</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The Accidental Mathematician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2099</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Math-Other</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HON 216G</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Encounters with Art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1151</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Art Appreciation</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HON 219G</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Earth, Time, and Life (4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2776</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Topics in Sociology</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HON 220G</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The World of the Renaissance: Discovering the Modern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2714</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World Area Studies</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HON 221G</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Seeking the Way: Spirit and Intellect in Premodern China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2714</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World Area Studies</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HON 222G</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Foundations of Western Culture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2714</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World Area Studies</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HON 225G</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History of Ethics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2799</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Social Sci. and History-Other</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HON 226G</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Puzzles, Paradoxes, and Truth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2799</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Social Sci. and History-Other</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HON 227G</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Plato and the Discovery of Philosophy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2783</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Philosophy</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HON 228G</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Religion and the State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2695</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Religious Educ/Theology</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HON 229G</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The New Testament as Literature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Pr>
                <w:rFonts w:ascii="Arial" w:hAnsi="Arial" w:cs="Arial"/>
                <w:sz w:val="18"/>
                <w:szCs w:val="18"/>
              </w:rPr>
              <w:t>F, Sp</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2695</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Religious Educ/Theology</w:t>
            </w:r>
          </w:p>
        </w:tc>
      </w:tr>
      <w:tr w:rsidR="00C62BA1" w:rsidRPr="009747FE" w:rsidTr="00746ABD">
        <w:trPr>
          <w:trHeight w:val="395"/>
        </w:trPr>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HON 230G</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Bamboo and Silk: The Fabric of Chinese Literature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1042</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Literature/Fine Arts</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HON 232G</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The Human Mind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2772</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Topics in Psychology</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HON 234G</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The Worlds of Arthur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2799</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Social Sci. and History-Other</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HON 235G</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The World of Anthropology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2778</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Topics in Anthropology</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HON 237G</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Archaeology and the Search for the Past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2799</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Social Sci. and History-Other</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HON 239G</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Medieval Understandings: Literature and Culture in the Middle Ages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2713</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Ancient and Medieval Hist.</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HON 241G</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Telling American Stories: Society and Culture in Early America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2729</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US History/Geog.</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HON 242G</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Claiming an American Past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2729</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US History/Geog.</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HON 244G</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Masterpieces of World Literature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1042</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Literature/Fine Arts</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HON 248G</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The Citizen and the State: Great Political Issues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2740</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Govt. and Politics</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HON 249G</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American Politics in a Changing World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2740</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Govt. and Politics</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HON 265G</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Principles of Human Communication Honors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1073</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Comm. Skills</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HON 270G</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Theatre: Beginnings to Broadway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1117</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Hist. and Lit. of Theater</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HON 275G</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Spirit and Evolution of Mathematics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2072</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History of Math</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HORT 100G</w:t>
            </w:r>
            <w:r>
              <w:rPr>
                <w:rFonts w:ascii="Arial" w:hAnsi="Arial" w:cs="Arial"/>
                <w:sz w:val="18"/>
                <w:szCs w:val="18"/>
              </w:rPr>
              <w:t xml:space="preserve"> </w:t>
            </w:r>
            <w:r w:rsidRPr="003604AE">
              <w:rPr>
                <w:rFonts w:ascii="Arial" w:hAnsi="Arial" w:cs="Arial"/>
                <w:sz w:val="18"/>
                <w:szCs w:val="18"/>
              </w:rPr>
              <w:t xml:space="preserve">w/Lab </w:t>
            </w:r>
            <w:r w:rsidRPr="003604AE">
              <w:rPr>
                <w:rFonts w:ascii="Arial" w:hAnsi="Arial" w:cs="Arial"/>
                <w:sz w:val="16"/>
                <w:szCs w:val="16"/>
              </w:rPr>
              <w:t>(same as AGRO 100G)</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Introductory Plant Science (4 cr.); course fee=$50</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0141</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Sci-Horticulture/Botany</w:t>
            </w:r>
          </w:p>
        </w:tc>
      </w:tr>
      <w:tr w:rsidR="00C62BA1" w:rsidRPr="009747FE" w:rsidTr="00746ABD">
        <w:tc>
          <w:tcPr>
            <w:tcW w:w="1298"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HORT 205</w:t>
            </w:r>
          </w:p>
        </w:tc>
        <w:tc>
          <w:tcPr>
            <w:tcW w:w="315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Introduction to Horticul</w:t>
            </w:r>
            <w:r>
              <w:rPr>
                <w:rFonts w:ascii="Arial" w:hAnsi="Arial" w:cs="Arial"/>
                <w:sz w:val="18"/>
                <w:szCs w:val="18"/>
              </w:rPr>
              <w:t>t</w:t>
            </w:r>
            <w:r w:rsidRPr="009747FE">
              <w:rPr>
                <w:rFonts w:ascii="Arial" w:hAnsi="Arial" w:cs="Arial"/>
                <w:sz w:val="18"/>
                <w:szCs w:val="18"/>
              </w:rPr>
              <w:t>ure (3 cr.)</w:t>
            </w:r>
          </w:p>
        </w:tc>
        <w:tc>
          <w:tcPr>
            <w:tcW w:w="180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b/>
                <w:bCs/>
                <w:sz w:val="18"/>
                <w:szCs w:val="18"/>
              </w:rPr>
              <w:t>Entirely On-Line</w:t>
            </w:r>
            <w:r w:rsidRPr="009747FE">
              <w:rPr>
                <w:rFonts w:ascii="Arial" w:hAnsi="Arial" w:cs="Arial"/>
                <w:sz w:val="18"/>
                <w:szCs w:val="18"/>
              </w:rPr>
              <w:t xml:space="preserve">            NMSU-Las Cruces</w:t>
            </w:r>
          </w:p>
        </w:tc>
        <w:tc>
          <w:tcPr>
            <w:tcW w:w="144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shd w:val="clear" w:color="auto" w:fill="auto"/>
            <w:vAlign w:val="bottom"/>
          </w:tcPr>
          <w:p w:rsidR="00C62BA1" w:rsidRPr="009747FE" w:rsidRDefault="00C62BA1" w:rsidP="00746ABD">
            <w:pPr>
              <w:jc w:val="center"/>
              <w:rPr>
                <w:rFonts w:ascii="Arial" w:hAnsi="Arial" w:cs="Arial"/>
                <w:sz w:val="18"/>
                <w:szCs w:val="18"/>
              </w:rPr>
            </w:pPr>
          </w:p>
        </w:tc>
        <w:tc>
          <w:tcPr>
            <w:tcW w:w="3150" w:type="dxa"/>
            <w:shd w:val="clear" w:color="auto" w:fill="auto"/>
            <w:vAlign w:val="bottom"/>
          </w:tcPr>
          <w:p w:rsidR="00C62BA1" w:rsidRPr="009747FE" w:rsidRDefault="00C62BA1" w:rsidP="00746ABD">
            <w:pPr>
              <w:rPr>
                <w:rFonts w:ascii="Arial" w:hAnsi="Arial" w:cs="Arial"/>
                <w:sz w:val="18"/>
                <w:szCs w:val="18"/>
              </w:rPr>
            </w:pP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HORT 240</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Floral Quality Evaluation and Design (2 cr.); course fee=$85</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0145</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Floriculture</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HORT 250</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 xml:space="preserve">Plant Propagation (3 cr.) </w:t>
            </w:r>
            <w:r w:rsidRPr="003604AE">
              <w:rPr>
                <w:rFonts w:ascii="Arial" w:hAnsi="Arial" w:cs="Arial"/>
                <w:sz w:val="18"/>
                <w:szCs w:val="18"/>
              </w:rPr>
              <w:t>course fee $60</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0141</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Sci-Horticulture/Botany</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HRTM 201</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Introduction to Tourism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0528</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Hospitality/Tourism</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HRTM 221</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Introduction to Hospitality Management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0528</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Hospitality/Tourism</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HRTM 231</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Safety, Sanitation and Health in the Hospitality Industry (2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0528</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Hospitality/Tourism</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I E 151</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Computational Methods in Industrial Engineering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1617</w:t>
            </w:r>
          </w:p>
        </w:tc>
        <w:tc>
          <w:tcPr>
            <w:tcW w:w="3150" w:type="dxa"/>
            <w:vAlign w:val="bottom"/>
          </w:tcPr>
          <w:p w:rsidR="00C62BA1" w:rsidRPr="009747FE" w:rsidRDefault="00C62BA1" w:rsidP="00746ABD">
            <w:pPr>
              <w:rPr>
                <w:rFonts w:ascii="Arial" w:hAnsi="Arial" w:cs="Arial"/>
                <w:sz w:val="18"/>
                <w:szCs w:val="18"/>
              </w:rPr>
            </w:pPr>
          </w:p>
          <w:p w:rsidR="00C62BA1" w:rsidRPr="009747FE" w:rsidRDefault="00C62BA1" w:rsidP="00746ABD">
            <w:pPr>
              <w:rPr>
                <w:rFonts w:ascii="Arial" w:hAnsi="Arial" w:cs="Arial"/>
                <w:sz w:val="18"/>
                <w:szCs w:val="18"/>
              </w:rPr>
            </w:pPr>
            <w:r w:rsidRPr="009747FE">
              <w:rPr>
                <w:rFonts w:ascii="Arial" w:hAnsi="Arial" w:cs="Arial"/>
                <w:sz w:val="18"/>
                <w:szCs w:val="18"/>
              </w:rPr>
              <w:t>Engineering</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JPNS 111</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Elementary Japanese 1 (4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1264</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Japanese I</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JPNS 112</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Elementary Japanese 2 (4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1265</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Japanese II</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JPNS 211</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Intermediate Japanese 1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1265</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Japanese</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JPNS 212</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Intermediate Japanese 2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1265</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Japanese</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M E 102</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Mechanical Engineering Orientation (1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1617</w:t>
            </w:r>
          </w:p>
        </w:tc>
        <w:tc>
          <w:tcPr>
            <w:tcW w:w="3150" w:type="dxa"/>
            <w:vAlign w:val="bottom"/>
          </w:tcPr>
          <w:p w:rsidR="00C62BA1" w:rsidRPr="009747FE" w:rsidRDefault="00C62BA1" w:rsidP="00746ABD">
            <w:pPr>
              <w:rPr>
                <w:rFonts w:ascii="Arial" w:hAnsi="Arial" w:cs="Arial"/>
                <w:sz w:val="18"/>
                <w:szCs w:val="18"/>
              </w:rPr>
            </w:pPr>
          </w:p>
          <w:p w:rsidR="00C62BA1" w:rsidRPr="009747FE" w:rsidRDefault="00C62BA1" w:rsidP="00746ABD">
            <w:pPr>
              <w:rPr>
                <w:rFonts w:ascii="Arial" w:hAnsi="Arial" w:cs="Arial"/>
                <w:sz w:val="18"/>
                <w:szCs w:val="18"/>
              </w:rPr>
            </w:pPr>
            <w:r w:rsidRPr="009747FE">
              <w:rPr>
                <w:rFonts w:ascii="Arial" w:hAnsi="Arial" w:cs="Arial"/>
                <w:sz w:val="18"/>
                <w:szCs w:val="18"/>
              </w:rPr>
              <w:t>Engineering</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MATH 142G</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Calculus for the Biological Mgmt Sciences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2055</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Calculus</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MATH 1213</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MATH 190G</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Trigonometry &amp;Precalculus (4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2048</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Trigonometry/An. Geom.</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MATH 1613</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MATH 191G</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Calculus and Analytic Geometry I (4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2058</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AP Calculus AB</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MATH 1623</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MATH 192G</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Calculus and Analytic Geometry II (4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2059</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AP Calculus BC</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MATH 235</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Calculus for the Tech Student I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2055</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Calculus</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 xml:space="preserve">MATH 236 </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Calculus for the Tech Student II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2055</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Calculus</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MATH 275G/HON 275G</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Spirit &amp; Evolution of Mathematics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2072</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History of Math</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MATH 2614</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MATH 291G</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Calculus and Analytic Geometry III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p>
          <w:p w:rsidR="00C62BA1" w:rsidRPr="009747FE" w:rsidRDefault="00C62BA1" w:rsidP="00746ABD">
            <w:pPr>
              <w:jc w:val="center"/>
              <w:rPr>
                <w:rFonts w:ascii="Arial" w:hAnsi="Arial" w:cs="Arial"/>
                <w:sz w:val="18"/>
                <w:szCs w:val="18"/>
              </w:rPr>
            </w:pPr>
            <w:r w:rsidRPr="009747FE">
              <w:rPr>
                <w:rFonts w:ascii="Arial" w:hAnsi="Arial" w:cs="Arial"/>
                <w:sz w:val="18"/>
                <w:szCs w:val="18"/>
              </w:rPr>
              <w:t>2055</w:t>
            </w:r>
          </w:p>
        </w:tc>
        <w:tc>
          <w:tcPr>
            <w:tcW w:w="3150" w:type="dxa"/>
            <w:vAlign w:val="bottom"/>
          </w:tcPr>
          <w:p w:rsidR="00C62BA1" w:rsidRPr="009747FE" w:rsidRDefault="00C62BA1" w:rsidP="00746ABD">
            <w:pPr>
              <w:rPr>
                <w:rFonts w:ascii="Arial" w:hAnsi="Arial" w:cs="Arial"/>
                <w:sz w:val="18"/>
                <w:szCs w:val="18"/>
              </w:rPr>
            </w:pPr>
          </w:p>
          <w:p w:rsidR="00C62BA1" w:rsidRPr="009747FE" w:rsidRDefault="00C62BA1" w:rsidP="00746ABD">
            <w:pPr>
              <w:rPr>
                <w:rFonts w:ascii="Arial" w:hAnsi="Arial" w:cs="Arial"/>
                <w:sz w:val="18"/>
                <w:szCs w:val="18"/>
              </w:rPr>
            </w:pPr>
            <w:r w:rsidRPr="009747FE">
              <w:rPr>
                <w:rFonts w:ascii="Arial" w:hAnsi="Arial" w:cs="Arial"/>
                <w:sz w:val="18"/>
                <w:szCs w:val="18"/>
              </w:rPr>
              <w:t>Calculus</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MUSI 1413</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MUS 201G</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History of Jazz in Popular Music: A Blending of Cultures (3 cr.)</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1144</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Music History/Appr.</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PHYS 1113+1111</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PHYS 211G+211GL</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General Physics I (3 cr.+1 cr. L)</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1735</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AP Physics B</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PHYS 1123+1121</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PHYS 212G+212GL</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General Physics II (3 cr.+1 cr. L)</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1733</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Physics-Advanced Studies</w:t>
            </w:r>
          </w:p>
        </w:tc>
      </w:tr>
      <w:tr w:rsidR="00C62BA1" w:rsidRPr="009747FE" w:rsidTr="00746ABD">
        <w:tc>
          <w:tcPr>
            <w:tcW w:w="1298"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PHYS 213+213L</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Mechanics (3 cr.+1 cr. L)</w:t>
            </w:r>
          </w:p>
        </w:tc>
        <w:tc>
          <w:tcPr>
            <w:tcW w:w="180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w:t>
            </w:r>
          </w:p>
        </w:tc>
        <w:tc>
          <w:tcPr>
            <w:tcW w:w="1260" w:type="dxa"/>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1736</w:t>
            </w:r>
          </w:p>
        </w:tc>
        <w:tc>
          <w:tcPr>
            <w:tcW w:w="3150" w:type="dxa"/>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AP Physics/Mechanics</w:t>
            </w:r>
          </w:p>
        </w:tc>
      </w:tr>
      <w:tr w:rsidR="00C62BA1" w:rsidRPr="009747FE" w:rsidTr="00746ABD">
        <w:tc>
          <w:tcPr>
            <w:tcW w:w="1298"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PHYS 203</w:t>
            </w:r>
          </w:p>
        </w:tc>
        <w:tc>
          <w:tcPr>
            <w:tcW w:w="315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Supplemental Instruction for PHYS 213 (1 cr.)</w:t>
            </w:r>
          </w:p>
        </w:tc>
        <w:tc>
          <w:tcPr>
            <w:tcW w:w="180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w:t>
            </w:r>
          </w:p>
        </w:tc>
        <w:tc>
          <w:tcPr>
            <w:tcW w:w="1260" w:type="dxa"/>
            <w:shd w:val="clear" w:color="auto" w:fill="auto"/>
            <w:vAlign w:val="bottom"/>
          </w:tcPr>
          <w:p w:rsidR="00C62BA1" w:rsidRPr="009747FE" w:rsidRDefault="00C62BA1" w:rsidP="00746ABD">
            <w:pPr>
              <w:jc w:val="center"/>
              <w:rPr>
                <w:rFonts w:ascii="Arial" w:hAnsi="Arial" w:cs="Arial"/>
                <w:sz w:val="18"/>
                <w:szCs w:val="18"/>
              </w:rPr>
            </w:pPr>
          </w:p>
        </w:tc>
        <w:tc>
          <w:tcPr>
            <w:tcW w:w="3150" w:type="dxa"/>
            <w:shd w:val="clear" w:color="auto" w:fill="auto"/>
            <w:vAlign w:val="bottom"/>
          </w:tcPr>
          <w:p w:rsidR="00C62BA1" w:rsidRPr="009747FE" w:rsidRDefault="00C62BA1" w:rsidP="00746ABD">
            <w:pPr>
              <w:rPr>
                <w:rFonts w:ascii="Arial" w:hAnsi="Arial" w:cs="Arial"/>
                <w:sz w:val="18"/>
                <w:szCs w:val="18"/>
              </w:rPr>
            </w:pPr>
          </w:p>
        </w:tc>
      </w:tr>
      <w:tr w:rsidR="00C62BA1" w:rsidRPr="009747FE" w:rsidTr="00746ABD">
        <w:tc>
          <w:tcPr>
            <w:tcW w:w="1298"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PHYS 214+214L</w:t>
            </w:r>
          </w:p>
        </w:tc>
        <w:tc>
          <w:tcPr>
            <w:tcW w:w="315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Electricity and Magnetism (3 cr.+1 cr. L)</w:t>
            </w:r>
          </w:p>
        </w:tc>
        <w:tc>
          <w:tcPr>
            <w:tcW w:w="180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Sp</w:t>
            </w:r>
          </w:p>
        </w:tc>
        <w:tc>
          <w:tcPr>
            <w:tcW w:w="1260" w:type="dxa"/>
            <w:shd w:val="clear" w:color="auto" w:fill="auto"/>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1738</w:t>
            </w:r>
          </w:p>
        </w:tc>
        <w:tc>
          <w:tcPr>
            <w:tcW w:w="315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AP Physics C Elec. and Magn.</w:t>
            </w:r>
          </w:p>
        </w:tc>
      </w:tr>
      <w:tr w:rsidR="00C62BA1" w:rsidRPr="009747FE" w:rsidTr="00746ABD">
        <w:tc>
          <w:tcPr>
            <w:tcW w:w="1298"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PHYS 204</w:t>
            </w:r>
          </w:p>
        </w:tc>
        <w:tc>
          <w:tcPr>
            <w:tcW w:w="315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Supplemental Instruction for PHYS 214 (1 cr.)</w:t>
            </w:r>
          </w:p>
        </w:tc>
        <w:tc>
          <w:tcPr>
            <w:tcW w:w="180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Sp</w:t>
            </w:r>
          </w:p>
        </w:tc>
        <w:tc>
          <w:tcPr>
            <w:tcW w:w="1260" w:type="dxa"/>
            <w:shd w:val="clear" w:color="auto" w:fill="auto"/>
            <w:vAlign w:val="bottom"/>
          </w:tcPr>
          <w:p w:rsidR="00C62BA1" w:rsidRPr="009747FE" w:rsidRDefault="00C62BA1" w:rsidP="00746ABD">
            <w:pPr>
              <w:jc w:val="center"/>
              <w:rPr>
                <w:rFonts w:ascii="Arial" w:hAnsi="Arial" w:cs="Arial"/>
                <w:sz w:val="18"/>
                <w:szCs w:val="18"/>
              </w:rPr>
            </w:pPr>
          </w:p>
        </w:tc>
        <w:tc>
          <w:tcPr>
            <w:tcW w:w="3150" w:type="dxa"/>
            <w:shd w:val="clear" w:color="auto" w:fill="auto"/>
            <w:vAlign w:val="bottom"/>
          </w:tcPr>
          <w:p w:rsidR="00C62BA1" w:rsidRPr="009747FE" w:rsidRDefault="00C62BA1" w:rsidP="00746ABD">
            <w:pPr>
              <w:rPr>
                <w:rFonts w:ascii="Arial" w:hAnsi="Arial" w:cs="Arial"/>
                <w:sz w:val="18"/>
                <w:szCs w:val="18"/>
              </w:rPr>
            </w:pPr>
          </w:p>
        </w:tc>
      </w:tr>
      <w:tr w:rsidR="00C62BA1" w:rsidRPr="009747FE" w:rsidTr="00746ABD">
        <w:tc>
          <w:tcPr>
            <w:tcW w:w="1298"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PHYS 1213+1211</w:t>
            </w:r>
          </w:p>
        </w:tc>
        <w:tc>
          <w:tcPr>
            <w:tcW w:w="180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PHYS 215G+215GL</w:t>
            </w:r>
          </w:p>
        </w:tc>
        <w:tc>
          <w:tcPr>
            <w:tcW w:w="315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Engineering Physics I (3 cr.+1 cr. L)</w:t>
            </w:r>
          </w:p>
        </w:tc>
        <w:tc>
          <w:tcPr>
            <w:tcW w:w="180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shd w:val="clear" w:color="auto" w:fill="auto"/>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1734</w:t>
            </w:r>
          </w:p>
        </w:tc>
        <w:tc>
          <w:tcPr>
            <w:tcW w:w="315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Physics-Specific Topics</w:t>
            </w:r>
          </w:p>
        </w:tc>
      </w:tr>
      <w:tr w:rsidR="00C62BA1" w:rsidRPr="009747FE" w:rsidTr="00746ABD">
        <w:tc>
          <w:tcPr>
            <w:tcW w:w="1298"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PHYS 205</w:t>
            </w:r>
          </w:p>
        </w:tc>
        <w:tc>
          <w:tcPr>
            <w:tcW w:w="315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Supplemental Instruction for PHYS 215 (1 cr.)</w:t>
            </w:r>
          </w:p>
        </w:tc>
        <w:tc>
          <w:tcPr>
            <w:tcW w:w="180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shd w:val="clear" w:color="auto" w:fill="auto"/>
            <w:vAlign w:val="bottom"/>
          </w:tcPr>
          <w:p w:rsidR="00C62BA1" w:rsidRPr="009747FE" w:rsidRDefault="00C62BA1" w:rsidP="00746ABD">
            <w:pPr>
              <w:jc w:val="center"/>
              <w:rPr>
                <w:rFonts w:ascii="Arial" w:hAnsi="Arial" w:cs="Arial"/>
                <w:sz w:val="18"/>
                <w:szCs w:val="18"/>
              </w:rPr>
            </w:pPr>
          </w:p>
        </w:tc>
        <w:tc>
          <w:tcPr>
            <w:tcW w:w="3150" w:type="dxa"/>
            <w:shd w:val="clear" w:color="auto" w:fill="auto"/>
            <w:vAlign w:val="bottom"/>
          </w:tcPr>
          <w:p w:rsidR="00C62BA1" w:rsidRPr="009747FE" w:rsidRDefault="00C62BA1" w:rsidP="00746ABD">
            <w:pPr>
              <w:rPr>
                <w:rFonts w:ascii="Arial" w:hAnsi="Arial" w:cs="Arial"/>
                <w:sz w:val="18"/>
                <w:szCs w:val="18"/>
              </w:rPr>
            </w:pPr>
          </w:p>
        </w:tc>
      </w:tr>
      <w:tr w:rsidR="00C62BA1" w:rsidRPr="009747FE" w:rsidTr="00746ABD">
        <w:tc>
          <w:tcPr>
            <w:tcW w:w="1298"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PHYS 1223+1221</w:t>
            </w:r>
          </w:p>
        </w:tc>
        <w:tc>
          <w:tcPr>
            <w:tcW w:w="180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PHYS 216G+216GL</w:t>
            </w:r>
          </w:p>
        </w:tc>
        <w:tc>
          <w:tcPr>
            <w:tcW w:w="315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Engineering Physics II (3 cr.+1 cr. L)</w:t>
            </w:r>
          </w:p>
        </w:tc>
        <w:tc>
          <w:tcPr>
            <w:tcW w:w="180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shd w:val="clear" w:color="auto" w:fill="auto"/>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1734</w:t>
            </w:r>
          </w:p>
        </w:tc>
        <w:tc>
          <w:tcPr>
            <w:tcW w:w="315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Physics-Specific Topics</w:t>
            </w:r>
          </w:p>
        </w:tc>
      </w:tr>
      <w:tr w:rsidR="00C62BA1" w:rsidRPr="009747FE" w:rsidTr="00746ABD">
        <w:tc>
          <w:tcPr>
            <w:tcW w:w="1298"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PHYS 206</w:t>
            </w:r>
          </w:p>
        </w:tc>
        <w:tc>
          <w:tcPr>
            <w:tcW w:w="315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Supplemental Instruction for PHYS 216 (1 cr.)</w:t>
            </w:r>
          </w:p>
        </w:tc>
        <w:tc>
          <w:tcPr>
            <w:tcW w:w="180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shd w:val="clear" w:color="auto" w:fill="auto"/>
            <w:vAlign w:val="bottom"/>
          </w:tcPr>
          <w:p w:rsidR="00C62BA1" w:rsidRPr="009747FE" w:rsidRDefault="00C62BA1" w:rsidP="00746ABD">
            <w:pPr>
              <w:jc w:val="center"/>
              <w:rPr>
                <w:rFonts w:ascii="Arial" w:hAnsi="Arial" w:cs="Arial"/>
                <w:sz w:val="18"/>
                <w:szCs w:val="18"/>
              </w:rPr>
            </w:pPr>
          </w:p>
        </w:tc>
        <w:tc>
          <w:tcPr>
            <w:tcW w:w="3150" w:type="dxa"/>
            <w:shd w:val="clear" w:color="auto" w:fill="auto"/>
            <w:vAlign w:val="bottom"/>
          </w:tcPr>
          <w:p w:rsidR="00C62BA1" w:rsidRPr="009747FE" w:rsidRDefault="00C62BA1" w:rsidP="00746ABD">
            <w:pPr>
              <w:rPr>
                <w:rFonts w:ascii="Arial" w:hAnsi="Arial" w:cs="Arial"/>
                <w:sz w:val="18"/>
                <w:szCs w:val="18"/>
              </w:rPr>
            </w:pPr>
          </w:p>
        </w:tc>
      </w:tr>
      <w:tr w:rsidR="00C62BA1" w:rsidRPr="009747FE" w:rsidTr="00746ABD">
        <w:tc>
          <w:tcPr>
            <w:tcW w:w="1298"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PHYS 217+217L</w:t>
            </w:r>
          </w:p>
        </w:tc>
        <w:tc>
          <w:tcPr>
            <w:tcW w:w="315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Heat, Light and Sound (3 cr.+1 cr. L)</w:t>
            </w:r>
          </w:p>
        </w:tc>
        <w:tc>
          <w:tcPr>
            <w:tcW w:w="180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w:t>
            </w:r>
          </w:p>
        </w:tc>
        <w:tc>
          <w:tcPr>
            <w:tcW w:w="1260" w:type="dxa"/>
            <w:shd w:val="clear" w:color="auto" w:fill="auto"/>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1733</w:t>
            </w:r>
          </w:p>
        </w:tc>
        <w:tc>
          <w:tcPr>
            <w:tcW w:w="315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Physics</w:t>
            </w:r>
          </w:p>
        </w:tc>
      </w:tr>
      <w:tr w:rsidR="00C62BA1" w:rsidRPr="009747FE" w:rsidTr="00746ABD">
        <w:tc>
          <w:tcPr>
            <w:tcW w:w="1298"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PHYS 221G+211GL</w:t>
            </w:r>
          </w:p>
        </w:tc>
        <w:tc>
          <w:tcPr>
            <w:tcW w:w="315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General Physics for Life Sciences I (3 cr.+1 cr. L)</w:t>
            </w:r>
          </w:p>
        </w:tc>
        <w:tc>
          <w:tcPr>
            <w:tcW w:w="180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w:t>
            </w:r>
          </w:p>
        </w:tc>
        <w:tc>
          <w:tcPr>
            <w:tcW w:w="1260" w:type="dxa"/>
            <w:shd w:val="clear" w:color="auto" w:fill="auto"/>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1734</w:t>
            </w:r>
          </w:p>
        </w:tc>
        <w:tc>
          <w:tcPr>
            <w:tcW w:w="315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Physics-Specific Topics</w:t>
            </w:r>
          </w:p>
        </w:tc>
      </w:tr>
      <w:tr w:rsidR="00C62BA1" w:rsidRPr="009747FE" w:rsidTr="00746ABD">
        <w:tc>
          <w:tcPr>
            <w:tcW w:w="1298"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PHYS 223</w:t>
            </w:r>
          </w:p>
        </w:tc>
        <w:tc>
          <w:tcPr>
            <w:tcW w:w="315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Supplemental Instruction to PHYS 221 (1 cr.)</w:t>
            </w:r>
          </w:p>
        </w:tc>
        <w:tc>
          <w:tcPr>
            <w:tcW w:w="180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w:t>
            </w:r>
          </w:p>
        </w:tc>
        <w:tc>
          <w:tcPr>
            <w:tcW w:w="1260" w:type="dxa"/>
            <w:shd w:val="clear" w:color="auto" w:fill="auto"/>
            <w:vAlign w:val="bottom"/>
          </w:tcPr>
          <w:p w:rsidR="00C62BA1" w:rsidRPr="009747FE" w:rsidRDefault="00C62BA1" w:rsidP="00746ABD">
            <w:pPr>
              <w:jc w:val="center"/>
              <w:rPr>
                <w:rFonts w:ascii="Arial" w:hAnsi="Arial" w:cs="Arial"/>
                <w:sz w:val="18"/>
                <w:szCs w:val="18"/>
              </w:rPr>
            </w:pPr>
          </w:p>
        </w:tc>
        <w:tc>
          <w:tcPr>
            <w:tcW w:w="3150" w:type="dxa"/>
            <w:shd w:val="clear" w:color="auto" w:fill="auto"/>
            <w:vAlign w:val="bottom"/>
          </w:tcPr>
          <w:p w:rsidR="00C62BA1" w:rsidRPr="009747FE" w:rsidRDefault="00C62BA1" w:rsidP="00746ABD">
            <w:pPr>
              <w:rPr>
                <w:rFonts w:ascii="Arial" w:hAnsi="Arial" w:cs="Arial"/>
                <w:sz w:val="18"/>
                <w:szCs w:val="18"/>
              </w:rPr>
            </w:pPr>
          </w:p>
        </w:tc>
      </w:tr>
      <w:tr w:rsidR="00C62BA1" w:rsidRPr="009747FE" w:rsidTr="00746ABD">
        <w:tc>
          <w:tcPr>
            <w:tcW w:w="1298"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PHYS 222G+212GL</w:t>
            </w:r>
          </w:p>
        </w:tc>
        <w:tc>
          <w:tcPr>
            <w:tcW w:w="315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General Physics for Life Sciences II (3 cr.+1 cr. L)</w:t>
            </w:r>
          </w:p>
        </w:tc>
        <w:tc>
          <w:tcPr>
            <w:tcW w:w="180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Sp</w:t>
            </w:r>
          </w:p>
        </w:tc>
        <w:tc>
          <w:tcPr>
            <w:tcW w:w="1260" w:type="dxa"/>
            <w:shd w:val="clear" w:color="auto" w:fill="auto"/>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1734</w:t>
            </w:r>
          </w:p>
        </w:tc>
        <w:tc>
          <w:tcPr>
            <w:tcW w:w="315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Physics-Specific Topics</w:t>
            </w:r>
          </w:p>
        </w:tc>
      </w:tr>
      <w:tr w:rsidR="00C62BA1" w:rsidRPr="009747FE" w:rsidTr="00746ABD">
        <w:tc>
          <w:tcPr>
            <w:tcW w:w="1298"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PHYS 224</w:t>
            </w:r>
          </w:p>
        </w:tc>
        <w:tc>
          <w:tcPr>
            <w:tcW w:w="315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Supplemental Instruction to PHYS 222 (1 cr.)</w:t>
            </w:r>
          </w:p>
        </w:tc>
        <w:tc>
          <w:tcPr>
            <w:tcW w:w="180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Sp</w:t>
            </w:r>
          </w:p>
        </w:tc>
        <w:tc>
          <w:tcPr>
            <w:tcW w:w="1260" w:type="dxa"/>
            <w:shd w:val="clear" w:color="auto" w:fill="auto"/>
            <w:vAlign w:val="bottom"/>
          </w:tcPr>
          <w:p w:rsidR="00C62BA1" w:rsidRPr="009747FE" w:rsidRDefault="00C62BA1" w:rsidP="00746ABD">
            <w:pPr>
              <w:jc w:val="center"/>
              <w:rPr>
                <w:rFonts w:ascii="Arial" w:hAnsi="Arial" w:cs="Arial"/>
                <w:sz w:val="18"/>
                <w:szCs w:val="18"/>
              </w:rPr>
            </w:pPr>
          </w:p>
        </w:tc>
        <w:tc>
          <w:tcPr>
            <w:tcW w:w="3150" w:type="dxa"/>
            <w:shd w:val="clear" w:color="auto" w:fill="auto"/>
            <w:vAlign w:val="bottom"/>
          </w:tcPr>
          <w:p w:rsidR="00C62BA1" w:rsidRPr="009747FE" w:rsidRDefault="00C62BA1" w:rsidP="00746ABD">
            <w:pPr>
              <w:rPr>
                <w:rFonts w:ascii="Arial" w:hAnsi="Arial" w:cs="Arial"/>
                <w:sz w:val="18"/>
                <w:szCs w:val="18"/>
              </w:rPr>
            </w:pPr>
          </w:p>
        </w:tc>
      </w:tr>
      <w:tr w:rsidR="00C62BA1" w:rsidRPr="009747FE" w:rsidTr="00746ABD">
        <w:tc>
          <w:tcPr>
            <w:tcW w:w="1298"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PORT 213</w:t>
            </w:r>
          </w:p>
        </w:tc>
        <w:tc>
          <w:tcPr>
            <w:tcW w:w="315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Portuguese for Romance Language Students I (3 cr.)</w:t>
            </w:r>
          </w:p>
        </w:tc>
        <w:tc>
          <w:tcPr>
            <w:tcW w:w="180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w:t>
            </w:r>
          </w:p>
        </w:tc>
        <w:tc>
          <w:tcPr>
            <w:tcW w:w="1260" w:type="dxa"/>
            <w:shd w:val="clear" w:color="auto" w:fill="auto"/>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1294</w:t>
            </w:r>
          </w:p>
        </w:tc>
        <w:tc>
          <w:tcPr>
            <w:tcW w:w="315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Other Lang.</w:t>
            </w:r>
          </w:p>
        </w:tc>
      </w:tr>
      <w:tr w:rsidR="00C62BA1" w:rsidRPr="009747FE" w:rsidTr="00746ABD">
        <w:tc>
          <w:tcPr>
            <w:tcW w:w="1298"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PORT 214</w:t>
            </w:r>
          </w:p>
        </w:tc>
        <w:tc>
          <w:tcPr>
            <w:tcW w:w="315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Portuguese for Romance Language Students II (3 cr.)</w:t>
            </w:r>
          </w:p>
        </w:tc>
        <w:tc>
          <w:tcPr>
            <w:tcW w:w="180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w:t>
            </w:r>
          </w:p>
        </w:tc>
        <w:tc>
          <w:tcPr>
            <w:tcW w:w="1260" w:type="dxa"/>
            <w:shd w:val="clear" w:color="auto" w:fill="auto"/>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1294</w:t>
            </w:r>
          </w:p>
        </w:tc>
        <w:tc>
          <w:tcPr>
            <w:tcW w:w="315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Other Lang.</w:t>
            </w:r>
          </w:p>
        </w:tc>
      </w:tr>
      <w:tr w:rsidR="00C62BA1" w:rsidRPr="009747FE" w:rsidTr="00746ABD">
        <w:tc>
          <w:tcPr>
            <w:tcW w:w="1298"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SOCI 1113</w:t>
            </w:r>
          </w:p>
        </w:tc>
        <w:tc>
          <w:tcPr>
            <w:tcW w:w="180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SOC 101G</w:t>
            </w:r>
          </w:p>
        </w:tc>
        <w:tc>
          <w:tcPr>
            <w:tcW w:w="315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Introductory Sociology (3 cr.)</w:t>
            </w:r>
          </w:p>
        </w:tc>
        <w:tc>
          <w:tcPr>
            <w:tcW w:w="180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shd w:val="clear" w:color="auto" w:fill="auto"/>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2775</w:t>
            </w:r>
          </w:p>
        </w:tc>
        <w:tc>
          <w:tcPr>
            <w:tcW w:w="315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Sociology</w:t>
            </w:r>
          </w:p>
        </w:tc>
      </w:tr>
      <w:tr w:rsidR="00C62BA1" w:rsidRPr="009747FE" w:rsidTr="00746ABD">
        <w:tc>
          <w:tcPr>
            <w:tcW w:w="1298"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SOCI 2113</w:t>
            </w:r>
          </w:p>
        </w:tc>
        <w:tc>
          <w:tcPr>
            <w:tcW w:w="180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SOC 201G</w:t>
            </w:r>
          </w:p>
        </w:tc>
        <w:tc>
          <w:tcPr>
            <w:tcW w:w="315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Contemporary Social Problems (3 cr.)</w:t>
            </w:r>
          </w:p>
        </w:tc>
        <w:tc>
          <w:tcPr>
            <w:tcW w:w="180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shd w:val="clear" w:color="auto" w:fill="auto"/>
            <w:vAlign w:val="bottom"/>
          </w:tcPr>
          <w:p w:rsidR="00C62BA1" w:rsidRPr="009747FE" w:rsidRDefault="00C62BA1" w:rsidP="00746ABD">
            <w:pPr>
              <w:jc w:val="center"/>
              <w:rPr>
                <w:rFonts w:ascii="Arial" w:hAnsi="Arial" w:cs="Arial"/>
                <w:sz w:val="18"/>
                <w:szCs w:val="18"/>
              </w:rPr>
            </w:pPr>
          </w:p>
        </w:tc>
        <w:tc>
          <w:tcPr>
            <w:tcW w:w="3150" w:type="dxa"/>
            <w:shd w:val="clear" w:color="auto" w:fill="auto"/>
            <w:vAlign w:val="bottom"/>
          </w:tcPr>
          <w:p w:rsidR="00C62BA1" w:rsidRPr="009747FE" w:rsidRDefault="00C62BA1" w:rsidP="00746ABD">
            <w:pPr>
              <w:rPr>
                <w:rFonts w:ascii="Arial" w:hAnsi="Arial" w:cs="Arial"/>
                <w:sz w:val="18"/>
                <w:szCs w:val="18"/>
              </w:rPr>
            </w:pPr>
          </w:p>
        </w:tc>
      </w:tr>
      <w:tr w:rsidR="00C62BA1" w:rsidRPr="009747FE" w:rsidTr="00C62BA1">
        <w:tc>
          <w:tcPr>
            <w:tcW w:w="1298" w:type="dxa"/>
            <w:shd w:val="clear" w:color="auto" w:fill="auto"/>
            <w:vAlign w:val="bottom"/>
          </w:tcPr>
          <w:p w:rsidR="00C62BA1" w:rsidRDefault="00C62BA1" w:rsidP="00746ABD">
            <w:pPr>
              <w:rPr>
                <w:rFonts w:ascii="Arial" w:hAnsi="Arial" w:cs="Arial"/>
                <w:sz w:val="18"/>
                <w:szCs w:val="18"/>
              </w:rPr>
            </w:pPr>
            <w:r>
              <w:rPr>
                <w:rFonts w:ascii="Arial" w:hAnsi="Arial" w:cs="Arial"/>
                <w:sz w:val="18"/>
                <w:szCs w:val="18"/>
              </w:rPr>
              <w:t>None</w:t>
            </w:r>
          </w:p>
        </w:tc>
        <w:tc>
          <w:tcPr>
            <w:tcW w:w="1800" w:type="dxa"/>
            <w:shd w:val="clear" w:color="auto" w:fill="auto"/>
            <w:vAlign w:val="bottom"/>
          </w:tcPr>
          <w:p w:rsidR="00C62BA1" w:rsidRDefault="00C62BA1" w:rsidP="00746ABD">
            <w:pPr>
              <w:rPr>
                <w:rFonts w:ascii="Arial" w:hAnsi="Arial" w:cs="Arial"/>
                <w:sz w:val="18"/>
                <w:szCs w:val="18"/>
              </w:rPr>
            </w:pPr>
            <w:r>
              <w:rPr>
                <w:rFonts w:ascii="Arial" w:hAnsi="Arial" w:cs="Arial"/>
                <w:sz w:val="18"/>
                <w:szCs w:val="18"/>
              </w:rPr>
              <w:t>SP M 191</w:t>
            </w:r>
          </w:p>
        </w:tc>
        <w:tc>
          <w:tcPr>
            <w:tcW w:w="3150" w:type="dxa"/>
            <w:shd w:val="clear" w:color="auto" w:fill="auto"/>
            <w:vAlign w:val="bottom"/>
          </w:tcPr>
          <w:p w:rsidR="00C62BA1" w:rsidRDefault="00C62BA1" w:rsidP="00746ABD">
            <w:pPr>
              <w:rPr>
                <w:rFonts w:ascii="Arial" w:hAnsi="Arial" w:cs="Arial"/>
                <w:sz w:val="18"/>
                <w:szCs w:val="18"/>
              </w:rPr>
            </w:pPr>
            <w:r>
              <w:rPr>
                <w:rFonts w:ascii="Arial" w:hAnsi="Arial" w:cs="Arial"/>
                <w:sz w:val="18"/>
                <w:szCs w:val="18"/>
              </w:rPr>
              <w:t>Medical Terminology (3 cr.)</w:t>
            </w:r>
          </w:p>
        </w:tc>
        <w:tc>
          <w:tcPr>
            <w:tcW w:w="1800" w:type="dxa"/>
            <w:shd w:val="clear" w:color="auto" w:fill="auto"/>
            <w:vAlign w:val="bottom"/>
          </w:tcPr>
          <w:p w:rsidR="00C62BA1" w:rsidRDefault="00C62BA1" w:rsidP="00746ABD">
            <w:pPr>
              <w:rPr>
                <w:rFonts w:ascii="Arial" w:hAnsi="Arial" w:cs="Arial"/>
                <w:sz w:val="18"/>
                <w:szCs w:val="18"/>
              </w:rPr>
            </w:pPr>
            <w:r>
              <w:rPr>
                <w:rFonts w:ascii="Arial" w:hAnsi="Arial" w:cs="Arial"/>
                <w:sz w:val="18"/>
                <w:szCs w:val="18"/>
              </w:rPr>
              <w:t>NMSU-Las Cruces</w:t>
            </w:r>
          </w:p>
        </w:tc>
        <w:tc>
          <w:tcPr>
            <w:tcW w:w="1440" w:type="dxa"/>
            <w:shd w:val="clear" w:color="auto" w:fill="auto"/>
            <w:vAlign w:val="bottom"/>
          </w:tcPr>
          <w:p w:rsidR="00C62BA1" w:rsidRDefault="00C62BA1" w:rsidP="00746ABD">
            <w:pPr>
              <w:rPr>
                <w:rFonts w:ascii="Arial" w:hAnsi="Arial" w:cs="Arial"/>
                <w:sz w:val="18"/>
                <w:szCs w:val="18"/>
              </w:rPr>
            </w:pPr>
            <w:r>
              <w:rPr>
                <w:rFonts w:ascii="Arial" w:hAnsi="Arial" w:cs="Arial"/>
                <w:sz w:val="18"/>
                <w:szCs w:val="18"/>
              </w:rPr>
              <w:t>F, Sp, Su</w:t>
            </w:r>
          </w:p>
        </w:tc>
        <w:tc>
          <w:tcPr>
            <w:tcW w:w="1260" w:type="dxa"/>
            <w:shd w:val="clear" w:color="auto" w:fill="auto"/>
            <w:vAlign w:val="bottom"/>
          </w:tcPr>
          <w:p w:rsidR="00C62BA1" w:rsidRPr="009747FE" w:rsidRDefault="00C62BA1" w:rsidP="00746ABD">
            <w:pPr>
              <w:jc w:val="center"/>
              <w:rPr>
                <w:rFonts w:ascii="Arial" w:hAnsi="Arial" w:cs="Arial"/>
                <w:sz w:val="18"/>
                <w:szCs w:val="18"/>
              </w:rPr>
            </w:pPr>
          </w:p>
        </w:tc>
        <w:tc>
          <w:tcPr>
            <w:tcW w:w="3150" w:type="dxa"/>
            <w:shd w:val="clear" w:color="auto" w:fill="auto"/>
            <w:vAlign w:val="bottom"/>
          </w:tcPr>
          <w:p w:rsidR="00C62BA1" w:rsidRPr="009747FE" w:rsidRDefault="00C62BA1" w:rsidP="00746ABD">
            <w:pPr>
              <w:rPr>
                <w:rFonts w:ascii="Arial" w:hAnsi="Arial" w:cs="Arial"/>
                <w:sz w:val="18"/>
                <w:szCs w:val="18"/>
              </w:rPr>
            </w:pPr>
          </w:p>
        </w:tc>
      </w:tr>
      <w:tr w:rsidR="00C62BA1" w:rsidRPr="009747FE" w:rsidTr="00746ABD">
        <w:tc>
          <w:tcPr>
            <w:tcW w:w="1298"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MATH 2123</w:t>
            </w:r>
          </w:p>
        </w:tc>
        <w:tc>
          <w:tcPr>
            <w:tcW w:w="180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 xml:space="preserve">STAT 251G                         </w:t>
            </w:r>
            <w:r w:rsidRPr="003604AE">
              <w:rPr>
                <w:rFonts w:ascii="Arial" w:hAnsi="Arial" w:cs="Arial"/>
                <w:sz w:val="16"/>
                <w:szCs w:val="16"/>
              </w:rPr>
              <w:t>(same as A ST 251G)</w:t>
            </w:r>
          </w:p>
        </w:tc>
        <w:tc>
          <w:tcPr>
            <w:tcW w:w="315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Statistics for Business and the Behavioral Science (3 cr.)</w:t>
            </w:r>
          </w:p>
        </w:tc>
        <w:tc>
          <w:tcPr>
            <w:tcW w:w="180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shd w:val="clear" w:color="auto" w:fill="auto"/>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2062</w:t>
            </w:r>
          </w:p>
        </w:tc>
        <w:tc>
          <w:tcPr>
            <w:tcW w:w="315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Probability and Statistics</w:t>
            </w:r>
          </w:p>
        </w:tc>
      </w:tr>
      <w:tr w:rsidR="00C62BA1" w:rsidRPr="009747FE" w:rsidTr="00746ABD">
        <w:tc>
          <w:tcPr>
            <w:tcW w:w="1298"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MATH 2133</w:t>
            </w:r>
          </w:p>
        </w:tc>
        <w:tc>
          <w:tcPr>
            <w:tcW w:w="180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 xml:space="preserve">STAT 271G </w:t>
            </w:r>
          </w:p>
        </w:tc>
        <w:tc>
          <w:tcPr>
            <w:tcW w:w="315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Statistics for Psychological Sciences (3 cr.)</w:t>
            </w:r>
          </w:p>
        </w:tc>
        <w:tc>
          <w:tcPr>
            <w:tcW w:w="180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shd w:val="clear" w:color="auto" w:fill="auto"/>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2062</w:t>
            </w:r>
          </w:p>
        </w:tc>
        <w:tc>
          <w:tcPr>
            <w:tcW w:w="3150" w:type="dxa"/>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Probability and Statistics</w:t>
            </w:r>
          </w:p>
        </w:tc>
      </w:tr>
      <w:tr w:rsidR="00C62BA1" w:rsidRPr="009747FE" w:rsidTr="00746ABD">
        <w:tc>
          <w:tcPr>
            <w:tcW w:w="1298" w:type="dxa"/>
            <w:tcBorders>
              <w:bottom w:val="single" w:sz="4" w:space="0" w:color="auto"/>
            </w:tcBorders>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THTR 1013</w:t>
            </w:r>
          </w:p>
        </w:tc>
        <w:tc>
          <w:tcPr>
            <w:tcW w:w="1800" w:type="dxa"/>
            <w:tcBorders>
              <w:bottom w:val="single" w:sz="4" w:space="0" w:color="auto"/>
            </w:tcBorders>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THTR 101G</w:t>
            </w:r>
          </w:p>
        </w:tc>
        <w:tc>
          <w:tcPr>
            <w:tcW w:w="3150" w:type="dxa"/>
            <w:tcBorders>
              <w:bottom w:val="single" w:sz="4" w:space="0" w:color="auto"/>
            </w:tcBorders>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The World of Theatre (3 cr.)</w:t>
            </w:r>
            <w:r>
              <w:rPr>
                <w:rFonts w:ascii="Arial" w:hAnsi="Arial" w:cs="Arial"/>
                <w:sz w:val="18"/>
                <w:szCs w:val="18"/>
              </w:rPr>
              <w:t>; course fee=$20</w:t>
            </w:r>
          </w:p>
        </w:tc>
        <w:tc>
          <w:tcPr>
            <w:tcW w:w="1800" w:type="dxa"/>
            <w:tcBorders>
              <w:bottom w:val="single" w:sz="4" w:space="0" w:color="auto"/>
            </w:tcBorders>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tcBorders>
              <w:bottom w:val="single" w:sz="4" w:space="0" w:color="auto"/>
            </w:tcBorders>
            <w:shd w:val="clear" w:color="auto" w:fill="auto"/>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tcBorders>
              <w:bottom w:val="single" w:sz="4" w:space="0" w:color="auto"/>
            </w:tcBorders>
            <w:shd w:val="clear" w:color="auto" w:fill="auto"/>
            <w:vAlign w:val="bottom"/>
          </w:tcPr>
          <w:p w:rsidR="00C62BA1" w:rsidRPr="009747FE" w:rsidRDefault="00C62BA1" w:rsidP="00746ABD">
            <w:pPr>
              <w:jc w:val="center"/>
              <w:rPr>
                <w:rFonts w:ascii="Arial" w:hAnsi="Arial" w:cs="Arial"/>
                <w:sz w:val="18"/>
                <w:szCs w:val="18"/>
              </w:rPr>
            </w:pPr>
          </w:p>
        </w:tc>
        <w:tc>
          <w:tcPr>
            <w:tcW w:w="3150" w:type="dxa"/>
            <w:tcBorders>
              <w:bottom w:val="single" w:sz="4" w:space="0" w:color="auto"/>
            </w:tcBorders>
            <w:shd w:val="clear" w:color="auto" w:fill="auto"/>
            <w:vAlign w:val="bottom"/>
          </w:tcPr>
          <w:p w:rsidR="00C62BA1" w:rsidRPr="009747FE" w:rsidRDefault="00C62BA1" w:rsidP="00746ABD">
            <w:pPr>
              <w:rPr>
                <w:rFonts w:ascii="Arial" w:hAnsi="Arial" w:cs="Arial"/>
                <w:sz w:val="18"/>
                <w:szCs w:val="18"/>
              </w:rPr>
            </w:pPr>
          </w:p>
        </w:tc>
      </w:tr>
      <w:tr w:rsidR="00C62BA1" w:rsidRPr="009747FE" w:rsidTr="00746ABD">
        <w:tc>
          <w:tcPr>
            <w:tcW w:w="1298" w:type="dxa"/>
            <w:tcBorders>
              <w:bottom w:val="single" w:sz="4" w:space="0" w:color="auto"/>
            </w:tcBorders>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tcBorders>
              <w:bottom w:val="single" w:sz="4" w:space="0" w:color="auto"/>
            </w:tcBorders>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WS 201G</w:t>
            </w:r>
          </w:p>
        </w:tc>
        <w:tc>
          <w:tcPr>
            <w:tcW w:w="3150" w:type="dxa"/>
            <w:tcBorders>
              <w:bottom w:val="single" w:sz="4" w:space="0" w:color="auto"/>
            </w:tcBorders>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Introduction to Women's Studies (3 cr.)</w:t>
            </w:r>
          </w:p>
        </w:tc>
        <w:tc>
          <w:tcPr>
            <w:tcW w:w="1800" w:type="dxa"/>
            <w:tcBorders>
              <w:bottom w:val="single" w:sz="4" w:space="0" w:color="auto"/>
            </w:tcBorders>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tcBorders>
              <w:bottom w:val="single" w:sz="4" w:space="0" w:color="auto"/>
            </w:tcBorders>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tcBorders>
              <w:bottom w:val="single" w:sz="4" w:space="0" w:color="auto"/>
            </w:tcBorders>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2223</w:t>
            </w:r>
          </w:p>
        </w:tc>
        <w:tc>
          <w:tcPr>
            <w:tcW w:w="3150" w:type="dxa"/>
            <w:tcBorders>
              <w:bottom w:val="single" w:sz="4" w:space="0" w:color="auto"/>
            </w:tcBorders>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Issues of Amer. Culture</w:t>
            </w:r>
          </w:p>
        </w:tc>
      </w:tr>
      <w:tr w:rsidR="00C62BA1" w:rsidRPr="009747FE" w:rsidTr="00746ABD">
        <w:tc>
          <w:tcPr>
            <w:tcW w:w="1298" w:type="dxa"/>
            <w:tcBorders>
              <w:bottom w:val="double" w:sz="4" w:space="0" w:color="auto"/>
              <w:right w:val="single" w:sz="4" w:space="0" w:color="auto"/>
            </w:tcBorders>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None</w:t>
            </w:r>
          </w:p>
        </w:tc>
        <w:tc>
          <w:tcPr>
            <w:tcW w:w="1800" w:type="dxa"/>
            <w:tcBorders>
              <w:left w:val="single" w:sz="4" w:space="0" w:color="auto"/>
              <w:bottom w:val="double" w:sz="4" w:space="0" w:color="auto"/>
              <w:right w:val="single" w:sz="4" w:space="0" w:color="auto"/>
            </w:tcBorders>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WS 202G</w:t>
            </w:r>
          </w:p>
        </w:tc>
        <w:tc>
          <w:tcPr>
            <w:tcW w:w="3150" w:type="dxa"/>
            <w:tcBorders>
              <w:left w:val="single" w:sz="4" w:space="0" w:color="auto"/>
              <w:bottom w:val="double" w:sz="4" w:space="0" w:color="auto"/>
              <w:right w:val="single" w:sz="4" w:space="0" w:color="auto"/>
            </w:tcBorders>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Representing Women Across Culture (3 cr.)</w:t>
            </w:r>
          </w:p>
        </w:tc>
        <w:tc>
          <w:tcPr>
            <w:tcW w:w="1800" w:type="dxa"/>
            <w:tcBorders>
              <w:left w:val="single" w:sz="4" w:space="0" w:color="auto"/>
              <w:bottom w:val="double" w:sz="4" w:space="0" w:color="auto"/>
              <w:right w:val="single" w:sz="4" w:space="0" w:color="auto"/>
            </w:tcBorders>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NMSU-Las Cruces</w:t>
            </w:r>
          </w:p>
        </w:tc>
        <w:tc>
          <w:tcPr>
            <w:tcW w:w="1440" w:type="dxa"/>
            <w:tcBorders>
              <w:left w:val="single" w:sz="4" w:space="0" w:color="auto"/>
              <w:bottom w:val="double" w:sz="4" w:space="0" w:color="auto"/>
              <w:right w:val="single" w:sz="4" w:space="0" w:color="auto"/>
            </w:tcBorders>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F, Sp, Su</w:t>
            </w:r>
          </w:p>
        </w:tc>
        <w:tc>
          <w:tcPr>
            <w:tcW w:w="1260" w:type="dxa"/>
            <w:tcBorders>
              <w:left w:val="single" w:sz="4" w:space="0" w:color="auto"/>
              <w:bottom w:val="double" w:sz="4" w:space="0" w:color="auto"/>
              <w:right w:val="single" w:sz="4" w:space="0" w:color="auto"/>
            </w:tcBorders>
            <w:vAlign w:val="bottom"/>
          </w:tcPr>
          <w:p w:rsidR="00C62BA1" w:rsidRPr="009747FE" w:rsidRDefault="00C62BA1" w:rsidP="00746ABD">
            <w:pPr>
              <w:jc w:val="center"/>
              <w:rPr>
                <w:rFonts w:ascii="Arial" w:hAnsi="Arial" w:cs="Arial"/>
                <w:sz w:val="18"/>
                <w:szCs w:val="18"/>
              </w:rPr>
            </w:pPr>
            <w:r w:rsidRPr="009747FE">
              <w:rPr>
                <w:rFonts w:ascii="Arial" w:hAnsi="Arial" w:cs="Arial"/>
                <w:sz w:val="18"/>
                <w:szCs w:val="18"/>
              </w:rPr>
              <w:t>2223</w:t>
            </w:r>
          </w:p>
        </w:tc>
        <w:tc>
          <w:tcPr>
            <w:tcW w:w="3150" w:type="dxa"/>
            <w:tcBorders>
              <w:left w:val="single" w:sz="4" w:space="0" w:color="auto"/>
              <w:bottom w:val="double" w:sz="4" w:space="0" w:color="auto"/>
            </w:tcBorders>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Issues of Amer. Culture</w:t>
            </w:r>
          </w:p>
        </w:tc>
      </w:tr>
      <w:tr w:rsidR="00C62BA1" w:rsidRPr="009747FE" w:rsidTr="00746ABD">
        <w:tc>
          <w:tcPr>
            <w:tcW w:w="13898" w:type="dxa"/>
            <w:gridSpan w:val="7"/>
            <w:tcBorders>
              <w:top w:val="double" w:sz="4" w:space="0" w:color="auto"/>
              <w:bottom w:val="single" w:sz="4" w:space="0" w:color="auto"/>
            </w:tcBorders>
            <w:shd w:val="clear" w:color="auto" w:fill="FFFF00"/>
            <w:vAlign w:val="bottom"/>
          </w:tcPr>
          <w:p w:rsidR="00C62BA1" w:rsidRPr="009747FE" w:rsidRDefault="00C62BA1" w:rsidP="00746ABD">
            <w:pPr>
              <w:rPr>
                <w:rFonts w:ascii="Arial" w:hAnsi="Arial" w:cs="Arial"/>
                <w:sz w:val="18"/>
                <w:szCs w:val="18"/>
              </w:rPr>
            </w:pPr>
            <w:r w:rsidRPr="009747FE">
              <w:rPr>
                <w:rFonts w:ascii="Arial" w:hAnsi="Arial" w:cs="Arial"/>
                <w:sz w:val="18"/>
                <w:szCs w:val="18"/>
              </w:rPr>
              <w:t>**Requests for accelerated courses will be considered on an individualized basis for dual credit eligibility. F, Sp, Su</w:t>
            </w:r>
          </w:p>
        </w:tc>
      </w:tr>
    </w:tbl>
    <w:p w:rsidR="00C62BA1" w:rsidRPr="009747FE" w:rsidRDefault="00C62BA1" w:rsidP="00C62BA1">
      <w:pPr>
        <w:rPr>
          <w:rFonts w:ascii="Arial" w:hAnsi="Arial" w:cs="Arial"/>
          <w:sz w:val="18"/>
          <w:szCs w:val="18"/>
        </w:rPr>
      </w:pPr>
    </w:p>
    <w:p w:rsidR="00C645A1" w:rsidRDefault="00C645A1" w:rsidP="0066542E">
      <w:pPr>
        <w:jc w:val="center"/>
      </w:pPr>
    </w:p>
    <w:sectPr w:rsidR="00C645A1" w:rsidSect="00995CCD">
      <w:pgSz w:w="15840" w:h="12240" w:orient="landscape" w:code="1"/>
      <w:pgMar w:top="720" w:right="720" w:bottom="900" w:left="720" w:header="432" w:footer="432"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518" w:rsidRDefault="00A27518">
      <w:r>
        <w:separator/>
      </w:r>
    </w:p>
  </w:endnote>
  <w:endnote w:type="continuationSeparator" w:id="0">
    <w:p w:rsidR="00A27518" w:rsidRDefault="00A2751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518" w:rsidRDefault="00A27518">
      <w:r>
        <w:separator/>
      </w:r>
    </w:p>
  </w:footnote>
  <w:footnote w:type="continuationSeparator" w:id="0">
    <w:p w:rsidR="00A27518" w:rsidRDefault="00A275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BE6" w:rsidRPr="004263A0" w:rsidRDefault="00705BE6" w:rsidP="004263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560B"/>
    <w:multiLevelType w:val="hybridMultilevel"/>
    <w:tmpl w:val="694CF1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976E9E"/>
    <w:multiLevelType w:val="hybridMultilevel"/>
    <w:tmpl w:val="C3146B4A"/>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1B1D2A"/>
    <w:multiLevelType w:val="hybridMultilevel"/>
    <w:tmpl w:val="02CC9B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D602BF"/>
    <w:multiLevelType w:val="hybridMultilevel"/>
    <w:tmpl w:val="2B7EF5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E0626C"/>
    <w:multiLevelType w:val="hybridMultilevel"/>
    <w:tmpl w:val="36443F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4D17C4"/>
    <w:multiLevelType w:val="singleLevel"/>
    <w:tmpl w:val="E50A730E"/>
    <w:lvl w:ilvl="0">
      <w:start w:val="1"/>
      <w:numFmt w:val="upperRoman"/>
      <w:pStyle w:val="Heading1"/>
      <w:lvlText w:val="%1."/>
      <w:lvlJc w:val="left"/>
      <w:pPr>
        <w:tabs>
          <w:tab w:val="num" w:pos="720"/>
        </w:tabs>
        <w:ind w:left="720" w:hanging="720"/>
      </w:pPr>
      <w:rPr>
        <w:rFonts w:hint="default"/>
        <w:b/>
      </w:rPr>
    </w:lvl>
  </w:abstractNum>
  <w:abstractNum w:abstractNumId="6">
    <w:nsid w:val="16A02925"/>
    <w:multiLevelType w:val="hybridMultilevel"/>
    <w:tmpl w:val="6F101F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746F44"/>
    <w:multiLevelType w:val="hybridMultilevel"/>
    <w:tmpl w:val="828A4C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AB5DE7"/>
    <w:multiLevelType w:val="hybridMultilevel"/>
    <w:tmpl w:val="66B84128"/>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E153214"/>
    <w:multiLevelType w:val="hybridMultilevel"/>
    <w:tmpl w:val="B19050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7B3648"/>
    <w:multiLevelType w:val="hybridMultilevel"/>
    <w:tmpl w:val="5696349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1C07F54"/>
    <w:multiLevelType w:val="hybridMultilevel"/>
    <w:tmpl w:val="FE467E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D62527"/>
    <w:multiLevelType w:val="hybridMultilevel"/>
    <w:tmpl w:val="F14453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761DCB"/>
    <w:multiLevelType w:val="hybridMultilevel"/>
    <w:tmpl w:val="682AB4BA"/>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nsid w:val="28C25B43"/>
    <w:multiLevelType w:val="hybridMultilevel"/>
    <w:tmpl w:val="A6CEC120"/>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9FA04D7"/>
    <w:multiLevelType w:val="hybridMultilevel"/>
    <w:tmpl w:val="9446C9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0D227A"/>
    <w:multiLevelType w:val="hybridMultilevel"/>
    <w:tmpl w:val="D5B039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3F7FAA"/>
    <w:multiLevelType w:val="hybridMultilevel"/>
    <w:tmpl w:val="DA64D3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E385203"/>
    <w:multiLevelType w:val="hybridMultilevel"/>
    <w:tmpl w:val="0A1C5932"/>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1816444"/>
    <w:multiLevelType w:val="hybridMultilevel"/>
    <w:tmpl w:val="B0CAA7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51E7E3D"/>
    <w:multiLevelType w:val="hybridMultilevel"/>
    <w:tmpl w:val="603427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5A42274"/>
    <w:multiLevelType w:val="hybridMultilevel"/>
    <w:tmpl w:val="FB8CC5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6325952"/>
    <w:multiLevelType w:val="hybridMultilevel"/>
    <w:tmpl w:val="CAC81A38"/>
    <w:lvl w:ilvl="0" w:tplc="4D68FBC2">
      <w:start w:val="1"/>
      <w:numFmt w:val="decimal"/>
      <w:lvlText w:val="%1."/>
      <w:lvlJc w:val="left"/>
      <w:pPr>
        <w:tabs>
          <w:tab w:val="num" w:pos="1170"/>
        </w:tabs>
        <w:ind w:left="1170" w:hanging="360"/>
      </w:pPr>
      <w:rPr>
        <w:rFonts w:hint="default"/>
        <w:u w:val="single"/>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3">
    <w:nsid w:val="36CF74B0"/>
    <w:multiLevelType w:val="multilevel"/>
    <w:tmpl w:val="C3146B4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C6663F3"/>
    <w:multiLevelType w:val="hybridMultilevel"/>
    <w:tmpl w:val="4D1C8B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CCD452F"/>
    <w:multiLevelType w:val="hybridMultilevel"/>
    <w:tmpl w:val="D0DE59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7E43DC4"/>
    <w:multiLevelType w:val="hybridMultilevel"/>
    <w:tmpl w:val="53DEC8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9A1635D"/>
    <w:multiLevelType w:val="hybridMultilevel"/>
    <w:tmpl w:val="89A869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3AE0ACB"/>
    <w:multiLevelType w:val="hybridMultilevel"/>
    <w:tmpl w:val="818A33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451A6E"/>
    <w:multiLevelType w:val="hybridMultilevel"/>
    <w:tmpl w:val="351E10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56D0565"/>
    <w:multiLevelType w:val="hybridMultilevel"/>
    <w:tmpl w:val="5074DE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57365AE"/>
    <w:multiLevelType w:val="hybridMultilevel"/>
    <w:tmpl w:val="3CC49D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90A0D9E"/>
    <w:multiLevelType w:val="hybridMultilevel"/>
    <w:tmpl w:val="0C789504"/>
    <w:lvl w:ilvl="0" w:tplc="4A4E1D26">
      <w:start w:val="1"/>
      <w:numFmt w:val="bullet"/>
      <w:lvlText w:val=""/>
      <w:lvlJc w:val="left"/>
      <w:pPr>
        <w:tabs>
          <w:tab w:val="num" w:pos="360"/>
        </w:tabs>
        <w:ind w:left="360" w:firstLine="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9670EDC"/>
    <w:multiLevelType w:val="hybridMultilevel"/>
    <w:tmpl w:val="836A0D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CB66AB5"/>
    <w:multiLevelType w:val="hybridMultilevel"/>
    <w:tmpl w:val="E9C4B6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F1C0824"/>
    <w:multiLevelType w:val="hybridMultilevel"/>
    <w:tmpl w:val="1096AA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0532C52"/>
    <w:multiLevelType w:val="hybridMultilevel"/>
    <w:tmpl w:val="069ABF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166469F"/>
    <w:multiLevelType w:val="hybridMultilevel"/>
    <w:tmpl w:val="F8D48B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3922587"/>
    <w:multiLevelType w:val="hybridMultilevel"/>
    <w:tmpl w:val="E58E2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7126BEA"/>
    <w:multiLevelType w:val="hybridMultilevel"/>
    <w:tmpl w:val="8C3431A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75859F2"/>
    <w:multiLevelType w:val="hybridMultilevel"/>
    <w:tmpl w:val="B6AA06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8D20775"/>
    <w:multiLevelType w:val="hybridMultilevel"/>
    <w:tmpl w:val="7A0243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ED23260"/>
    <w:multiLevelType w:val="hybridMultilevel"/>
    <w:tmpl w:val="770216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23062B1"/>
    <w:multiLevelType w:val="hybridMultilevel"/>
    <w:tmpl w:val="EAFA22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2A15B18"/>
    <w:multiLevelType w:val="hybridMultilevel"/>
    <w:tmpl w:val="DC52E9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2B842A5"/>
    <w:multiLevelType w:val="hybridMultilevel"/>
    <w:tmpl w:val="0F8845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92308A2"/>
    <w:multiLevelType w:val="hybridMultilevel"/>
    <w:tmpl w:val="A77848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D9D31BD"/>
    <w:multiLevelType w:val="hybridMultilevel"/>
    <w:tmpl w:val="C3AE80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FEB2525"/>
    <w:multiLevelType w:val="hybridMultilevel"/>
    <w:tmpl w:val="8236D0B4"/>
    <w:lvl w:ilvl="0" w:tplc="0409000F">
      <w:start w:val="1"/>
      <w:numFmt w:val="decimal"/>
      <w:lvlText w:val="%1."/>
      <w:lvlJc w:val="left"/>
      <w:pPr>
        <w:tabs>
          <w:tab w:val="num" w:pos="720"/>
        </w:tabs>
        <w:ind w:left="720" w:hanging="360"/>
      </w:pPr>
    </w:lvl>
    <w:lvl w:ilvl="1" w:tplc="1736C6BC">
      <w:start w:val="3"/>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2"/>
  </w:num>
  <w:num w:numId="3">
    <w:abstractNumId w:val="38"/>
  </w:num>
  <w:num w:numId="4">
    <w:abstractNumId w:val="39"/>
  </w:num>
  <w:num w:numId="5">
    <w:abstractNumId w:val="18"/>
  </w:num>
  <w:num w:numId="6">
    <w:abstractNumId w:val="28"/>
  </w:num>
  <w:num w:numId="7">
    <w:abstractNumId w:val="1"/>
  </w:num>
  <w:num w:numId="8">
    <w:abstractNumId w:val="26"/>
  </w:num>
  <w:num w:numId="9">
    <w:abstractNumId w:val="33"/>
  </w:num>
  <w:num w:numId="10">
    <w:abstractNumId w:val="48"/>
  </w:num>
  <w:num w:numId="11">
    <w:abstractNumId w:val="36"/>
  </w:num>
  <w:num w:numId="12">
    <w:abstractNumId w:val="25"/>
  </w:num>
  <w:num w:numId="13">
    <w:abstractNumId w:val="17"/>
  </w:num>
  <w:num w:numId="14">
    <w:abstractNumId w:val="31"/>
  </w:num>
  <w:num w:numId="15">
    <w:abstractNumId w:val="11"/>
  </w:num>
  <w:num w:numId="16">
    <w:abstractNumId w:val="30"/>
  </w:num>
  <w:num w:numId="17">
    <w:abstractNumId w:val="0"/>
  </w:num>
  <w:num w:numId="18">
    <w:abstractNumId w:val="4"/>
  </w:num>
  <w:num w:numId="19">
    <w:abstractNumId w:val="46"/>
  </w:num>
  <w:num w:numId="20">
    <w:abstractNumId w:val="21"/>
  </w:num>
  <w:num w:numId="21">
    <w:abstractNumId w:val="13"/>
  </w:num>
  <w:num w:numId="22">
    <w:abstractNumId w:val="10"/>
  </w:num>
  <w:num w:numId="23">
    <w:abstractNumId w:val="8"/>
  </w:num>
  <w:num w:numId="24">
    <w:abstractNumId w:val="14"/>
  </w:num>
  <w:num w:numId="25">
    <w:abstractNumId w:val="23"/>
  </w:num>
  <w:num w:numId="26">
    <w:abstractNumId w:val="32"/>
  </w:num>
  <w:num w:numId="27">
    <w:abstractNumId w:val="3"/>
  </w:num>
  <w:num w:numId="28">
    <w:abstractNumId w:val="16"/>
  </w:num>
  <w:num w:numId="29">
    <w:abstractNumId w:val="29"/>
  </w:num>
  <w:num w:numId="30">
    <w:abstractNumId w:val="40"/>
  </w:num>
  <w:num w:numId="31">
    <w:abstractNumId w:val="27"/>
  </w:num>
  <w:num w:numId="32">
    <w:abstractNumId w:val="6"/>
  </w:num>
  <w:num w:numId="33">
    <w:abstractNumId w:val="9"/>
  </w:num>
  <w:num w:numId="34">
    <w:abstractNumId w:val="42"/>
  </w:num>
  <w:num w:numId="35">
    <w:abstractNumId w:val="47"/>
  </w:num>
  <w:num w:numId="36">
    <w:abstractNumId w:val="20"/>
  </w:num>
  <w:num w:numId="37">
    <w:abstractNumId w:val="19"/>
  </w:num>
  <w:num w:numId="38">
    <w:abstractNumId w:val="15"/>
  </w:num>
  <w:num w:numId="39">
    <w:abstractNumId w:val="24"/>
  </w:num>
  <w:num w:numId="40">
    <w:abstractNumId w:val="7"/>
  </w:num>
  <w:num w:numId="41">
    <w:abstractNumId w:val="12"/>
  </w:num>
  <w:num w:numId="42">
    <w:abstractNumId w:val="2"/>
  </w:num>
  <w:num w:numId="43">
    <w:abstractNumId w:val="35"/>
  </w:num>
  <w:num w:numId="44">
    <w:abstractNumId w:val="37"/>
  </w:num>
  <w:num w:numId="45">
    <w:abstractNumId w:val="41"/>
  </w:num>
  <w:num w:numId="46">
    <w:abstractNumId w:val="43"/>
  </w:num>
  <w:num w:numId="47">
    <w:abstractNumId w:val="34"/>
  </w:num>
  <w:num w:numId="48">
    <w:abstractNumId w:val="44"/>
  </w:num>
  <w:num w:numId="49">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stylePaneFormatFilter w:val="3F01"/>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E90EDB"/>
    <w:rsid w:val="00000183"/>
    <w:rsid w:val="00000BED"/>
    <w:rsid w:val="00002682"/>
    <w:rsid w:val="000040C0"/>
    <w:rsid w:val="000040D8"/>
    <w:rsid w:val="000041FB"/>
    <w:rsid w:val="00006615"/>
    <w:rsid w:val="0000727A"/>
    <w:rsid w:val="0000745B"/>
    <w:rsid w:val="00007831"/>
    <w:rsid w:val="00007A6B"/>
    <w:rsid w:val="00007B05"/>
    <w:rsid w:val="000125AA"/>
    <w:rsid w:val="00012BC2"/>
    <w:rsid w:val="00013E90"/>
    <w:rsid w:val="00013EB2"/>
    <w:rsid w:val="00016660"/>
    <w:rsid w:val="00020545"/>
    <w:rsid w:val="00020731"/>
    <w:rsid w:val="00020F9B"/>
    <w:rsid w:val="000221BB"/>
    <w:rsid w:val="00022D8F"/>
    <w:rsid w:val="00023B40"/>
    <w:rsid w:val="00023C63"/>
    <w:rsid w:val="000250A7"/>
    <w:rsid w:val="00025D66"/>
    <w:rsid w:val="00026523"/>
    <w:rsid w:val="00026C85"/>
    <w:rsid w:val="00026CB6"/>
    <w:rsid w:val="00027B9E"/>
    <w:rsid w:val="000303C7"/>
    <w:rsid w:val="000304A3"/>
    <w:rsid w:val="0003076E"/>
    <w:rsid w:val="00031287"/>
    <w:rsid w:val="00031298"/>
    <w:rsid w:val="00031BDD"/>
    <w:rsid w:val="00031EF2"/>
    <w:rsid w:val="00033F82"/>
    <w:rsid w:val="000348A9"/>
    <w:rsid w:val="00035230"/>
    <w:rsid w:val="000356A1"/>
    <w:rsid w:val="000368F1"/>
    <w:rsid w:val="00036F38"/>
    <w:rsid w:val="00037751"/>
    <w:rsid w:val="00042120"/>
    <w:rsid w:val="00042246"/>
    <w:rsid w:val="00042B95"/>
    <w:rsid w:val="00042E27"/>
    <w:rsid w:val="00044365"/>
    <w:rsid w:val="0004475F"/>
    <w:rsid w:val="0004591D"/>
    <w:rsid w:val="00046031"/>
    <w:rsid w:val="00046493"/>
    <w:rsid w:val="000501B7"/>
    <w:rsid w:val="00050EAD"/>
    <w:rsid w:val="00051E4A"/>
    <w:rsid w:val="00052A2F"/>
    <w:rsid w:val="00052A63"/>
    <w:rsid w:val="00052CFB"/>
    <w:rsid w:val="00053C2F"/>
    <w:rsid w:val="00055172"/>
    <w:rsid w:val="00056B02"/>
    <w:rsid w:val="000575DF"/>
    <w:rsid w:val="000579D4"/>
    <w:rsid w:val="00057A24"/>
    <w:rsid w:val="000605F5"/>
    <w:rsid w:val="000608BF"/>
    <w:rsid w:val="00060988"/>
    <w:rsid w:val="0006113D"/>
    <w:rsid w:val="000613F9"/>
    <w:rsid w:val="00061B23"/>
    <w:rsid w:val="0006221D"/>
    <w:rsid w:val="0006299B"/>
    <w:rsid w:val="0006390D"/>
    <w:rsid w:val="00063A14"/>
    <w:rsid w:val="0006541A"/>
    <w:rsid w:val="00065E53"/>
    <w:rsid w:val="00065F00"/>
    <w:rsid w:val="00066623"/>
    <w:rsid w:val="00066B61"/>
    <w:rsid w:val="00070542"/>
    <w:rsid w:val="00070A9C"/>
    <w:rsid w:val="00070B43"/>
    <w:rsid w:val="00070E71"/>
    <w:rsid w:val="000714DA"/>
    <w:rsid w:val="00072939"/>
    <w:rsid w:val="00072CE5"/>
    <w:rsid w:val="000741FF"/>
    <w:rsid w:val="0007426F"/>
    <w:rsid w:val="000762FE"/>
    <w:rsid w:val="00076AC2"/>
    <w:rsid w:val="00076AD3"/>
    <w:rsid w:val="000773D1"/>
    <w:rsid w:val="0007775E"/>
    <w:rsid w:val="00080B91"/>
    <w:rsid w:val="00082781"/>
    <w:rsid w:val="00084554"/>
    <w:rsid w:val="00084E1E"/>
    <w:rsid w:val="000856A4"/>
    <w:rsid w:val="00085E78"/>
    <w:rsid w:val="00086A56"/>
    <w:rsid w:val="00087F86"/>
    <w:rsid w:val="0009011B"/>
    <w:rsid w:val="000925A1"/>
    <w:rsid w:val="00092D73"/>
    <w:rsid w:val="00093C58"/>
    <w:rsid w:val="00096E07"/>
    <w:rsid w:val="000972FE"/>
    <w:rsid w:val="000A0A49"/>
    <w:rsid w:val="000A1F37"/>
    <w:rsid w:val="000A1F9B"/>
    <w:rsid w:val="000A22BC"/>
    <w:rsid w:val="000A2D54"/>
    <w:rsid w:val="000A2F33"/>
    <w:rsid w:val="000A3F55"/>
    <w:rsid w:val="000A46E3"/>
    <w:rsid w:val="000A4CD7"/>
    <w:rsid w:val="000A5E79"/>
    <w:rsid w:val="000A680C"/>
    <w:rsid w:val="000A6AE8"/>
    <w:rsid w:val="000B007B"/>
    <w:rsid w:val="000B00AF"/>
    <w:rsid w:val="000B0CE2"/>
    <w:rsid w:val="000B2FF6"/>
    <w:rsid w:val="000B341C"/>
    <w:rsid w:val="000B4DFB"/>
    <w:rsid w:val="000B5F54"/>
    <w:rsid w:val="000B67A9"/>
    <w:rsid w:val="000C011F"/>
    <w:rsid w:val="000C0136"/>
    <w:rsid w:val="000C15EC"/>
    <w:rsid w:val="000C1BB9"/>
    <w:rsid w:val="000C2FE1"/>
    <w:rsid w:val="000C3E9B"/>
    <w:rsid w:val="000C3F86"/>
    <w:rsid w:val="000C625B"/>
    <w:rsid w:val="000C62C8"/>
    <w:rsid w:val="000C68A6"/>
    <w:rsid w:val="000C7CB7"/>
    <w:rsid w:val="000D12D6"/>
    <w:rsid w:val="000D12E3"/>
    <w:rsid w:val="000D3D8F"/>
    <w:rsid w:val="000D437C"/>
    <w:rsid w:val="000D48BD"/>
    <w:rsid w:val="000D778D"/>
    <w:rsid w:val="000D7E6C"/>
    <w:rsid w:val="000E03E4"/>
    <w:rsid w:val="000E17D1"/>
    <w:rsid w:val="000E1984"/>
    <w:rsid w:val="000E1C61"/>
    <w:rsid w:val="000E3CB2"/>
    <w:rsid w:val="000E489F"/>
    <w:rsid w:val="000E48B1"/>
    <w:rsid w:val="000E48D2"/>
    <w:rsid w:val="000E4E5B"/>
    <w:rsid w:val="000E587C"/>
    <w:rsid w:val="000E7BA2"/>
    <w:rsid w:val="000E7C4E"/>
    <w:rsid w:val="000E7E8D"/>
    <w:rsid w:val="000F13CE"/>
    <w:rsid w:val="000F20E9"/>
    <w:rsid w:val="000F28B8"/>
    <w:rsid w:val="000F2CE9"/>
    <w:rsid w:val="000F357E"/>
    <w:rsid w:val="000F3DC1"/>
    <w:rsid w:val="000F525B"/>
    <w:rsid w:val="000F5E3D"/>
    <w:rsid w:val="000F5F5C"/>
    <w:rsid w:val="000F6E52"/>
    <w:rsid w:val="00100552"/>
    <w:rsid w:val="001005B6"/>
    <w:rsid w:val="0010099D"/>
    <w:rsid w:val="001015FD"/>
    <w:rsid w:val="001027D5"/>
    <w:rsid w:val="00103975"/>
    <w:rsid w:val="00103EB7"/>
    <w:rsid w:val="00104289"/>
    <w:rsid w:val="00105293"/>
    <w:rsid w:val="001060F8"/>
    <w:rsid w:val="001067B2"/>
    <w:rsid w:val="00106D2C"/>
    <w:rsid w:val="00106EB4"/>
    <w:rsid w:val="001077C8"/>
    <w:rsid w:val="00110472"/>
    <w:rsid w:val="001119B0"/>
    <w:rsid w:val="00117242"/>
    <w:rsid w:val="001225EB"/>
    <w:rsid w:val="00122634"/>
    <w:rsid w:val="0012386A"/>
    <w:rsid w:val="00123C46"/>
    <w:rsid w:val="001255D1"/>
    <w:rsid w:val="001255EA"/>
    <w:rsid w:val="00125C79"/>
    <w:rsid w:val="001265EB"/>
    <w:rsid w:val="00126B38"/>
    <w:rsid w:val="001303D3"/>
    <w:rsid w:val="0013073B"/>
    <w:rsid w:val="001311A6"/>
    <w:rsid w:val="00136A9A"/>
    <w:rsid w:val="00137983"/>
    <w:rsid w:val="00137C58"/>
    <w:rsid w:val="001403BD"/>
    <w:rsid w:val="00140F88"/>
    <w:rsid w:val="001415DD"/>
    <w:rsid w:val="00141776"/>
    <w:rsid w:val="00141A3B"/>
    <w:rsid w:val="001420CF"/>
    <w:rsid w:val="001425B3"/>
    <w:rsid w:val="00142912"/>
    <w:rsid w:val="001429D6"/>
    <w:rsid w:val="00142B4E"/>
    <w:rsid w:val="00143197"/>
    <w:rsid w:val="0014496D"/>
    <w:rsid w:val="00146718"/>
    <w:rsid w:val="001500D0"/>
    <w:rsid w:val="00151576"/>
    <w:rsid w:val="0015182A"/>
    <w:rsid w:val="00151A17"/>
    <w:rsid w:val="0015231F"/>
    <w:rsid w:val="00152343"/>
    <w:rsid w:val="001529C5"/>
    <w:rsid w:val="00153670"/>
    <w:rsid w:val="00153972"/>
    <w:rsid w:val="00153F28"/>
    <w:rsid w:val="001540D9"/>
    <w:rsid w:val="00155423"/>
    <w:rsid w:val="00155697"/>
    <w:rsid w:val="001565E6"/>
    <w:rsid w:val="0015682F"/>
    <w:rsid w:val="00157D90"/>
    <w:rsid w:val="00161CE9"/>
    <w:rsid w:val="001621BB"/>
    <w:rsid w:val="00163E69"/>
    <w:rsid w:val="001643E2"/>
    <w:rsid w:val="001656D7"/>
    <w:rsid w:val="001658EB"/>
    <w:rsid w:val="001669C9"/>
    <w:rsid w:val="00166C88"/>
    <w:rsid w:val="00167355"/>
    <w:rsid w:val="0016787A"/>
    <w:rsid w:val="00167F46"/>
    <w:rsid w:val="00170EB7"/>
    <w:rsid w:val="00171B7B"/>
    <w:rsid w:val="001727A8"/>
    <w:rsid w:val="0017404A"/>
    <w:rsid w:val="00175138"/>
    <w:rsid w:val="001754E7"/>
    <w:rsid w:val="00176245"/>
    <w:rsid w:val="00177F52"/>
    <w:rsid w:val="0018044F"/>
    <w:rsid w:val="00181209"/>
    <w:rsid w:val="001818B4"/>
    <w:rsid w:val="00181A68"/>
    <w:rsid w:val="00181FFA"/>
    <w:rsid w:val="001824D8"/>
    <w:rsid w:val="001848B4"/>
    <w:rsid w:val="00184A05"/>
    <w:rsid w:val="00184B78"/>
    <w:rsid w:val="00185312"/>
    <w:rsid w:val="00185535"/>
    <w:rsid w:val="00185599"/>
    <w:rsid w:val="001859F2"/>
    <w:rsid w:val="00185D87"/>
    <w:rsid w:val="001872DF"/>
    <w:rsid w:val="001873CD"/>
    <w:rsid w:val="00193054"/>
    <w:rsid w:val="001935A4"/>
    <w:rsid w:val="0019491C"/>
    <w:rsid w:val="00194C3A"/>
    <w:rsid w:val="001951BE"/>
    <w:rsid w:val="001954AE"/>
    <w:rsid w:val="00195CAF"/>
    <w:rsid w:val="00195F56"/>
    <w:rsid w:val="0019700B"/>
    <w:rsid w:val="0019774D"/>
    <w:rsid w:val="001A076F"/>
    <w:rsid w:val="001A3A8E"/>
    <w:rsid w:val="001A3BE9"/>
    <w:rsid w:val="001A3D1F"/>
    <w:rsid w:val="001A3E5F"/>
    <w:rsid w:val="001A43D7"/>
    <w:rsid w:val="001A490B"/>
    <w:rsid w:val="001A73EA"/>
    <w:rsid w:val="001A7608"/>
    <w:rsid w:val="001B0997"/>
    <w:rsid w:val="001B1B60"/>
    <w:rsid w:val="001B2EEE"/>
    <w:rsid w:val="001B3597"/>
    <w:rsid w:val="001B5C38"/>
    <w:rsid w:val="001B7A40"/>
    <w:rsid w:val="001B7DD1"/>
    <w:rsid w:val="001C04B7"/>
    <w:rsid w:val="001C0A74"/>
    <w:rsid w:val="001C0B96"/>
    <w:rsid w:val="001C206D"/>
    <w:rsid w:val="001C2575"/>
    <w:rsid w:val="001C5715"/>
    <w:rsid w:val="001C6082"/>
    <w:rsid w:val="001C60A4"/>
    <w:rsid w:val="001C67AD"/>
    <w:rsid w:val="001C7943"/>
    <w:rsid w:val="001C7CD2"/>
    <w:rsid w:val="001C7E3D"/>
    <w:rsid w:val="001C7EE1"/>
    <w:rsid w:val="001D09DB"/>
    <w:rsid w:val="001D0F32"/>
    <w:rsid w:val="001D24E9"/>
    <w:rsid w:val="001D3475"/>
    <w:rsid w:val="001D3C13"/>
    <w:rsid w:val="001D3C2B"/>
    <w:rsid w:val="001D4095"/>
    <w:rsid w:val="001D4661"/>
    <w:rsid w:val="001D4BA0"/>
    <w:rsid w:val="001D4BC5"/>
    <w:rsid w:val="001D4EEF"/>
    <w:rsid w:val="001D5111"/>
    <w:rsid w:val="001D5148"/>
    <w:rsid w:val="001D559A"/>
    <w:rsid w:val="001D577E"/>
    <w:rsid w:val="001D75A4"/>
    <w:rsid w:val="001D7BCF"/>
    <w:rsid w:val="001E04D2"/>
    <w:rsid w:val="001E1736"/>
    <w:rsid w:val="001E1EA5"/>
    <w:rsid w:val="001E2F25"/>
    <w:rsid w:val="001E47C3"/>
    <w:rsid w:val="001E4ECD"/>
    <w:rsid w:val="001E5A37"/>
    <w:rsid w:val="001E5D13"/>
    <w:rsid w:val="001E5F57"/>
    <w:rsid w:val="001E6EEF"/>
    <w:rsid w:val="001E7F03"/>
    <w:rsid w:val="001E7FDF"/>
    <w:rsid w:val="001F0131"/>
    <w:rsid w:val="001F04B8"/>
    <w:rsid w:val="001F0836"/>
    <w:rsid w:val="001F1020"/>
    <w:rsid w:val="001F1123"/>
    <w:rsid w:val="001F157B"/>
    <w:rsid w:val="001F2079"/>
    <w:rsid w:val="001F2253"/>
    <w:rsid w:val="001F22CF"/>
    <w:rsid w:val="001F25D0"/>
    <w:rsid w:val="001F277D"/>
    <w:rsid w:val="001F2C00"/>
    <w:rsid w:val="001F2CF3"/>
    <w:rsid w:val="001F3177"/>
    <w:rsid w:val="001F390A"/>
    <w:rsid w:val="001F651D"/>
    <w:rsid w:val="001F6B5B"/>
    <w:rsid w:val="001F70CB"/>
    <w:rsid w:val="00200879"/>
    <w:rsid w:val="00200D08"/>
    <w:rsid w:val="00202066"/>
    <w:rsid w:val="002030AD"/>
    <w:rsid w:val="002033FD"/>
    <w:rsid w:val="00203FC8"/>
    <w:rsid w:val="002062BE"/>
    <w:rsid w:val="002109F0"/>
    <w:rsid w:val="002112A6"/>
    <w:rsid w:val="00211D91"/>
    <w:rsid w:val="00211D9F"/>
    <w:rsid w:val="0021297B"/>
    <w:rsid w:val="00212C32"/>
    <w:rsid w:val="002130A7"/>
    <w:rsid w:val="00213AF6"/>
    <w:rsid w:val="0021459A"/>
    <w:rsid w:val="002163AE"/>
    <w:rsid w:val="00216F2B"/>
    <w:rsid w:val="0021714B"/>
    <w:rsid w:val="00217BE2"/>
    <w:rsid w:val="00220F8F"/>
    <w:rsid w:val="00221627"/>
    <w:rsid w:val="00222181"/>
    <w:rsid w:val="00223AAF"/>
    <w:rsid w:val="002248C6"/>
    <w:rsid w:val="00224AD6"/>
    <w:rsid w:val="00225CC8"/>
    <w:rsid w:val="002268E9"/>
    <w:rsid w:val="00227069"/>
    <w:rsid w:val="00227AB0"/>
    <w:rsid w:val="00227DCE"/>
    <w:rsid w:val="00231520"/>
    <w:rsid w:val="00231A41"/>
    <w:rsid w:val="00232D9B"/>
    <w:rsid w:val="002338FF"/>
    <w:rsid w:val="00235112"/>
    <w:rsid w:val="00236AFB"/>
    <w:rsid w:val="002374BA"/>
    <w:rsid w:val="00237592"/>
    <w:rsid w:val="00237DF4"/>
    <w:rsid w:val="00237F53"/>
    <w:rsid w:val="00240010"/>
    <w:rsid w:val="00241D4F"/>
    <w:rsid w:val="0024200B"/>
    <w:rsid w:val="00243ECA"/>
    <w:rsid w:val="00244450"/>
    <w:rsid w:val="00244ACC"/>
    <w:rsid w:val="00244CD8"/>
    <w:rsid w:val="002450F2"/>
    <w:rsid w:val="00245462"/>
    <w:rsid w:val="00245A3D"/>
    <w:rsid w:val="00245EF2"/>
    <w:rsid w:val="002473EF"/>
    <w:rsid w:val="002476BE"/>
    <w:rsid w:val="00251668"/>
    <w:rsid w:val="00251A63"/>
    <w:rsid w:val="00252010"/>
    <w:rsid w:val="00252AC6"/>
    <w:rsid w:val="00254B73"/>
    <w:rsid w:val="002553EC"/>
    <w:rsid w:val="002559B1"/>
    <w:rsid w:val="002561F8"/>
    <w:rsid w:val="002564D2"/>
    <w:rsid w:val="00256F33"/>
    <w:rsid w:val="002571A2"/>
    <w:rsid w:val="00260558"/>
    <w:rsid w:val="00261886"/>
    <w:rsid w:val="00265034"/>
    <w:rsid w:val="00265A18"/>
    <w:rsid w:val="002720D8"/>
    <w:rsid w:val="0027226F"/>
    <w:rsid w:val="00272BC7"/>
    <w:rsid w:val="0027319C"/>
    <w:rsid w:val="0027475F"/>
    <w:rsid w:val="00274B87"/>
    <w:rsid w:val="00275653"/>
    <w:rsid w:val="00276530"/>
    <w:rsid w:val="00276B8D"/>
    <w:rsid w:val="002804C9"/>
    <w:rsid w:val="00280D2C"/>
    <w:rsid w:val="0028194C"/>
    <w:rsid w:val="00282343"/>
    <w:rsid w:val="00282A77"/>
    <w:rsid w:val="00282E6E"/>
    <w:rsid w:val="00283114"/>
    <w:rsid w:val="00283D93"/>
    <w:rsid w:val="0028588F"/>
    <w:rsid w:val="00285B58"/>
    <w:rsid w:val="002869CA"/>
    <w:rsid w:val="002871F9"/>
    <w:rsid w:val="002873F4"/>
    <w:rsid w:val="00287ABB"/>
    <w:rsid w:val="00287D90"/>
    <w:rsid w:val="00290B23"/>
    <w:rsid w:val="00290C54"/>
    <w:rsid w:val="002910F7"/>
    <w:rsid w:val="00291567"/>
    <w:rsid w:val="00292328"/>
    <w:rsid w:val="0029238B"/>
    <w:rsid w:val="00292909"/>
    <w:rsid w:val="00292D96"/>
    <w:rsid w:val="00293BF0"/>
    <w:rsid w:val="00295538"/>
    <w:rsid w:val="00296A96"/>
    <w:rsid w:val="002A0AAF"/>
    <w:rsid w:val="002A217A"/>
    <w:rsid w:val="002A2A61"/>
    <w:rsid w:val="002A2B03"/>
    <w:rsid w:val="002A2B0D"/>
    <w:rsid w:val="002A32A9"/>
    <w:rsid w:val="002A532C"/>
    <w:rsid w:val="002A5680"/>
    <w:rsid w:val="002A7870"/>
    <w:rsid w:val="002A7BB4"/>
    <w:rsid w:val="002B0ECB"/>
    <w:rsid w:val="002B1AB7"/>
    <w:rsid w:val="002B1EE0"/>
    <w:rsid w:val="002B2061"/>
    <w:rsid w:val="002B333B"/>
    <w:rsid w:val="002B363A"/>
    <w:rsid w:val="002B3EEF"/>
    <w:rsid w:val="002B525E"/>
    <w:rsid w:val="002B6195"/>
    <w:rsid w:val="002B6834"/>
    <w:rsid w:val="002C0A4F"/>
    <w:rsid w:val="002C0F71"/>
    <w:rsid w:val="002C1EB2"/>
    <w:rsid w:val="002C1F5C"/>
    <w:rsid w:val="002C2BD9"/>
    <w:rsid w:val="002C2F14"/>
    <w:rsid w:val="002C3B39"/>
    <w:rsid w:val="002C4EC3"/>
    <w:rsid w:val="002C611C"/>
    <w:rsid w:val="002C6DAD"/>
    <w:rsid w:val="002C6E84"/>
    <w:rsid w:val="002C70D0"/>
    <w:rsid w:val="002C7464"/>
    <w:rsid w:val="002D051A"/>
    <w:rsid w:val="002D1307"/>
    <w:rsid w:val="002D1748"/>
    <w:rsid w:val="002D1C25"/>
    <w:rsid w:val="002D1F3A"/>
    <w:rsid w:val="002D33B8"/>
    <w:rsid w:val="002D39EF"/>
    <w:rsid w:val="002D42EE"/>
    <w:rsid w:val="002D4657"/>
    <w:rsid w:val="002D5394"/>
    <w:rsid w:val="002D54AB"/>
    <w:rsid w:val="002D60D3"/>
    <w:rsid w:val="002D6288"/>
    <w:rsid w:val="002D6306"/>
    <w:rsid w:val="002D7D14"/>
    <w:rsid w:val="002E064B"/>
    <w:rsid w:val="002E0722"/>
    <w:rsid w:val="002E0EA5"/>
    <w:rsid w:val="002E1ACF"/>
    <w:rsid w:val="002E3431"/>
    <w:rsid w:val="002E3665"/>
    <w:rsid w:val="002E4DE1"/>
    <w:rsid w:val="002E6D92"/>
    <w:rsid w:val="002F03B9"/>
    <w:rsid w:val="002F0BC8"/>
    <w:rsid w:val="002F0ED1"/>
    <w:rsid w:val="002F1A72"/>
    <w:rsid w:val="002F210E"/>
    <w:rsid w:val="002F33C7"/>
    <w:rsid w:val="002F3763"/>
    <w:rsid w:val="002F3A80"/>
    <w:rsid w:val="002F415B"/>
    <w:rsid w:val="002F425A"/>
    <w:rsid w:val="002F478F"/>
    <w:rsid w:val="002F481B"/>
    <w:rsid w:val="002F521E"/>
    <w:rsid w:val="002F5827"/>
    <w:rsid w:val="002F5BB8"/>
    <w:rsid w:val="002F6563"/>
    <w:rsid w:val="002F79EB"/>
    <w:rsid w:val="002F7DDA"/>
    <w:rsid w:val="00300214"/>
    <w:rsid w:val="003022A5"/>
    <w:rsid w:val="00302BC3"/>
    <w:rsid w:val="0030477B"/>
    <w:rsid w:val="00305197"/>
    <w:rsid w:val="0030553C"/>
    <w:rsid w:val="0030580F"/>
    <w:rsid w:val="0030658F"/>
    <w:rsid w:val="0030661B"/>
    <w:rsid w:val="00307226"/>
    <w:rsid w:val="003100BD"/>
    <w:rsid w:val="00311A97"/>
    <w:rsid w:val="00311DB3"/>
    <w:rsid w:val="003124CB"/>
    <w:rsid w:val="00312685"/>
    <w:rsid w:val="0031271F"/>
    <w:rsid w:val="0031327F"/>
    <w:rsid w:val="003138F7"/>
    <w:rsid w:val="00313A4D"/>
    <w:rsid w:val="00313D6E"/>
    <w:rsid w:val="00316AF9"/>
    <w:rsid w:val="00317CC9"/>
    <w:rsid w:val="00317CF8"/>
    <w:rsid w:val="00320CD7"/>
    <w:rsid w:val="00321AE4"/>
    <w:rsid w:val="00322787"/>
    <w:rsid w:val="00322DD0"/>
    <w:rsid w:val="00323BFE"/>
    <w:rsid w:val="0032531C"/>
    <w:rsid w:val="003261FE"/>
    <w:rsid w:val="003267EC"/>
    <w:rsid w:val="00326B5C"/>
    <w:rsid w:val="0032724B"/>
    <w:rsid w:val="003318F0"/>
    <w:rsid w:val="00331B5A"/>
    <w:rsid w:val="00331DE9"/>
    <w:rsid w:val="00332152"/>
    <w:rsid w:val="003324A9"/>
    <w:rsid w:val="003324D4"/>
    <w:rsid w:val="00332C5E"/>
    <w:rsid w:val="00333987"/>
    <w:rsid w:val="00333A97"/>
    <w:rsid w:val="003340FA"/>
    <w:rsid w:val="003341DA"/>
    <w:rsid w:val="00335362"/>
    <w:rsid w:val="00335450"/>
    <w:rsid w:val="00337658"/>
    <w:rsid w:val="00340EDE"/>
    <w:rsid w:val="0034119F"/>
    <w:rsid w:val="0034216D"/>
    <w:rsid w:val="00342824"/>
    <w:rsid w:val="003469EE"/>
    <w:rsid w:val="00346AB4"/>
    <w:rsid w:val="0035062E"/>
    <w:rsid w:val="0035100A"/>
    <w:rsid w:val="0035192B"/>
    <w:rsid w:val="00351C1E"/>
    <w:rsid w:val="003525B6"/>
    <w:rsid w:val="003532C3"/>
    <w:rsid w:val="00353F30"/>
    <w:rsid w:val="00354CAD"/>
    <w:rsid w:val="0035575D"/>
    <w:rsid w:val="003557CD"/>
    <w:rsid w:val="00355ACA"/>
    <w:rsid w:val="00355C1F"/>
    <w:rsid w:val="00356E59"/>
    <w:rsid w:val="00357AE7"/>
    <w:rsid w:val="00361ED6"/>
    <w:rsid w:val="00363BDC"/>
    <w:rsid w:val="003641C8"/>
    <w:rsid w:val="00365C15"/>
    <w:rsid w:val="00365D51"/>
    <w:rsid w:val="00366D68"/>
    <w:rsid w:val="00366FC2"/>
    <w:rsid w:val="0036797A"/>
    <w:rsid w:val="00367B63"/>
    <w:rsid w:val="00367BA7"/>
    <w:rsid w:val="003702EC"/>
    <w:rsid w:val="003702FE"/>
    <w:rsid w:val="00370C76"/>
    <w:rsid w:val="00370D94"/>
    <w:rsid w:val="003716B1"/>
    <w:rsid w:val="00372879"/>
    <w:rsid w:val="00372FB7"/>
    <w:rsid w:val="00373AE6"/>
    <w:rsid w:val="003766E0"/>
    <w:rsid w:val="00376FC3"/>
    <w:rsid w:val="003816D8"/>
    <w:rsid w:val="003817D1"/>
    <w:rsid w:val="00381CE8"/>
    <w:rsid w:val="00382AB3"/>
    <w:rsid w:val="00382CEA"/>
    <w:rsid w:val="0038393E"/>
    <w:rsid w:val="00383AD2"/>
    <w:rsid w:val="00384AF0"/>
    <w:rsid w:val="0038653B"/>
    <w:rsid w:val="00386A47"/>
    <w:rsid w:val="00386EB0"/>
    <w:rsid w:val="0038745F"/>
    <w:rsid w:val="00387A0B"/>
    <w:rsid w:val="0039050E"/>
    <w:rsid w:val="0039056A"/>
    <w:rsid w:val="00391B45"/>
    <w:rsid w:val="00391CEB"/>
    <w:rsid w:val="00392DFF"/>
    <w:rsid w:val="003936DA"/>
    <w:rsid w:val="003938D0"/>
    <w:rsid w:val="0039395F"/>
    <w:rsid w:val="003943EF"/>
    <w:rsid w:val="00394893"/>
    <w:rsid w:val="00395CD2"/>
    <w:rsid w:val="00395F18"/>
    <w:rsid w:val="00396D3D"/>
    <w:rsid w:val="00397D8A"/>
    <w:rsid w:val="003A0E8E"/>
    <w:rsid w:val="003A25E2"/>
    <w:rsid w:val="003A270B"/>
    <w:rsid w:val="003A2832"/>
    <w:rsid w:val="003A2FD0"/>
    <w:rsid w:val="003A32C0"/>
    <w:rsid w:val="003A5B89"/>
    <w:rsid w:val="003A5F79"/>
    <w:rsid w:val="003A602D"/>
    <w:rsid w:val="003A6B02"/>
    <w:rsid w:val="003A7FAA"/>
    <w:rsid w:val="003B0815"/>
    <w:rsid w:val="003B16A8"/>
    <w:rsid w:val="003B1AE1"/>
    <w:rsid w:val="003B2853"/>
    <w:rsid w:val="003B2E3B"/>
    <w:rsid w:val="003B41E9"/>
    <w:rsid w:val="003B4383"/>
    <w:rsid w:val="003B50AA"/>
    <w:rsid w:val="003B67BE"/>
    <w:rsid w:val="003C0CD3"/>
    <w:rsid w:val="003C1543"/>
    <w:rsid w:val="003C171E"/>
    <w:rsid w:val="003C1FB7"/>
    <w:rsid w:val="003C26C4"/>
    <w:rsid w:val="003C2D16"/>
    <w:rsid w:val="003C2FD0"/>
    <w:rsid w:val="003C3EF9"/>
    <w:rsid w:val="003C5758"/>
    <w:rsid w:val="003C592D"/>
    <w:rsid w:val="003C5A66"/>
    <w:rsid w:val="003C6AEF"/>
    <w:rsid w:val="003C6B30"/>
    <w:rsid w:val="003C6FD2"/>
    <w:rsid w:val="003D0764"/>
    <w:rsid w:val="003D0C51"/>
    <w:rsid w:val="003D1120"/>
    <w:rsid w:val="003D21BA"/>
    <w:rsid w:val="003D2BFD"/>
    <w:rsid w:val="003D2DB6"/>
    <w:rsid w:val="003D3C6E"/>
    <w:rsid w:val="003D457F"/>
    <w:rsid w:val="003D4718"/>
    <w:rsid w:val="003D51D5"/>
    <w:rsid w:val="003E09BC"/>
    <w:rsid w:val="003E158A"/>
    <w:rsid w:val="003E16BB"/>
    <w:rsid w:val="003E176F"/>
    <w:rsid w:val="003E25DA"/>
    <w:rsid w:val="003E430F"/>
    <w:rsid w:val="003E4EDC"/>
    <w:rsid w:val="003E57D5"/>
    <w:rsid w:val="003E5A91"/>
    <w:rsid w:val="003E5BE9"/>
    <w:rsid w:val="003E639B"/>
    <w:rsid w:val="003E6809"/>
    <w:rsid w:val="003E68F6"/>
    <w:rsid w:val="003E6A57"/>
    <w:rsid w:val="003E7090"/>
    <w:rsid w:val="003E7E01"/>
    <w:rsid w:val="003F013F"/>
    <w:rsid w:val="003F2D66"/>
    <w:rsid w:val="003F309E"/>
    <w:rsid w:val="003F3182"/>
    <w:rsid w:val="003F32FB"/>
    <w:rsid w:val="003F4352"/>
    <w:rsid w:val="003F50CD"/>
    <w:rsid w:val="003F6305"/>
    <w:rsid w:val="003F68BC"/>
    <w:rsid w:val="003F7E59"/>
    <w:rsid w:val="00400343"/>
    <w:rsid w:val="0040065D"/>
    <w:rsid w:val="00401600"/>
    <w:rsid w:val="004023B8"/>
    <w:rsid w:val="00402726"/>
    <w:rsid w:val="00402BD9"/>
    <w:rsid w:val="0040660D"/>
    <w:rsid w:val="00406979"/>
    <w:rsid w:val="00406D52"/>
    <w:rsid w:val="00406D7B"/>
    <w:rsid w:val="00406DCE"/>
    <w:rsid w:val="00410122"/>
    <w:rsid w:val="0041153A"/>
    <w:rsid w:val="00411B5B"/>
    <w:rsid w:val="00412DD2"/>
    <w:rsid w:val="00413552"/>
    <w:rsid w:val="00413953"/>
    <w:rsid w:val="00413E27"/>
    <w:rsid w:val="00414F6A"/>
    <w:rsid w:val="00415520"/>
    <w:rsid w:val="004162DC"/>
    <w:rsid w:val="0041759F"/>
    <w:rsid w:val="00420291"/>
    <w:rsid w:val="00420607"/>
    <w:rsid w:val="00420FC7"/>
    <w:rsid w:val="00422056"/>
    <w:rsid w:val="00422684"/>
    <w:rsid w:val="004232AD"/>
    <w:rsid w:val="0042364F"/>
    <w:rsid w:val="004237F7"/>
    <w:rsid w:val="00423805"/>
    <w:rsid w:val="00423A03"/>
    <w:rsid w:val="0042418C"/>
    <w:rsid w:val="00424613"/>
    <w:rsid w:val="0042493D"/>
    <w:rsid w:val="004252B0"/>
    <w:rsid w:val="00425812"/>
    <w:rsid w:val="004263A0"/>
    <w:rsid w:val="0042769E"/>
    <w:rsid w:val="0042798D"/>
    <w:rsid w:val="00427D03"/>
    <w:rsid w:val="0043052B"/>
    <w:rsid w:val="00432693"/>
    <w:rsid w:val="00434ADD"/>
    <w:rsid w:val="004352DD"/>
    <w:rsid w:val="0043571A"/>
    <w:rsid w:val="00435A03"/>
    <w:rsid w:val="00436295"/>
    <w:rsid w:val="004368BD"/>
    <w:rsid w:val="0044025C"/>
    <w:rsid w:val="004405DC"/>
    <w:rsid w:val="00440814"/>
    <w:rsid w:val="0044128D"/>
    <w:rsid w:val="00441585"/>
    <w:rsid w:val="00442FAD"/>
    <w:rsid w:val="004433E2"/>
    <w:rsid w:val="00444629"/>
    <w:rsid w:val="00445072"/>
    <w:rsid w:val="004450E0"/>
    <w:rsid w:val="00446810"/>
    <w:rsid w:val="00447964"/>
    <w:rsid w:val="00447C3D"/>
    <w:rsid w:val="00447CFB"/>
    <w:rsid w:val="00447DE3"/>
    <w:rsid w:val="00450896"/>
    <w:rsid w:val="004508AD"/>
    <w:rsid w:val="00451364"/>
    <w:rsid w:val="00451837"/>
    <w:rsid w:val="004529DF"/>
    <w:rsid w:val="00453051"/>
    <w:rsid w:val="00453B93"/>
    <w:rsid w:val="00453F4C"/>
    <w:rsid w:val="004607A0"/>
    <w:rsid w:val="00460CA8"/>
    <w:rsid w:val="00460EC4"/>
    <w:rsid w:val="00460F66"/>
    <w:rsid w:val="00461015"/>
    <w:rsid w:val="004615F4"/>
    <w:rsid w:val="004637F4"/>
    <w:rsid w:val="0046421B"/>
    <w:rsid w:val="00464899"/>
    <w:rsid w:val="00465179"/>
    <w:rsid w:val="0046570A"/>
    <w:rsid w:val="004665B0"/>
    <w:rsid w:val="0047014B"/>
    <w:rsid w:val="00471033"/>
    <w:rsid w:val="00471777"/>
    <w:rsid w:val="00471EA0"/>
    <w:rsid w:val="0047287D"/>
    <w:rsid w:val="004737ED"/>
    <w:rsid w:val="00473818"/>
    <w:rsid w:val="0047437B"/>
    <w:rsid w:val="00474413"/>
    <w:rsid w:val="004745C2"/>
    <w:rsid w:val="004772C1"/>
    <w:rsid w:val="0047788E"/>
    <w:rsid w:val="00477A1F"/>
    <w:rsid w:val="00480847"/>
    <w:rsid w:val="00480E96"/>
    <w:rsid w:val="00481D07"/>
    <w:rsid w:val="00481D0B"/>
    <w:rsid w:val="004821B0"/>
    <w:rsid w:val="00482526"/>
    <w:rsid w:val="004835FD"/>
    <w:rsid w:val="004839C6"/>
    <w:rsid w:val="00483C96"/>
    <w:rsid w:val="004874B9"/>
    <w:rsid w:val="00487762"/>
    <w:rsid w:val="0049001A"/>
    <w:rsid w:val="0049172A"/>
    <w:rsid w:val="00493120"/>
    <w:rsid w:val="00493480"/>
    <w:rsid w:val="00494184"/>
    <w:rsid w:val="004951DA"/>
    <w:rsid w:val="004966DF"/>
    <w:rsid w:val="00496C11"/>
    <w:rsid w:val="00496F09"/>
    <w:rsid w:val="00497471"/>
    <w:rsid w:val="004A0019"/>
    <w:rsid w:val="004A029F"/>
    <w:rsid w:val="004A031A"/>
    <w:rsid w:val="004A0DD2"/>
    <w:rsid w:val="004A2235"/>
    <w:rsid w:val="004A3346"/>
    <w:rsid w:val="004A3F55"/>
    <w:rsid w:val="004A4335"/>
    <w:rsid w:val="004A43DA"/>
    <w:rsid w:val="004A4DD7"/>
    <w:rsid w:val="004A577F"/>
    <w:rsid w:val="004A57E3"/>
    <w:rsid w:val="004A6409"/>
    <w:rsid w:val="004A6C5A"/>
    <w:rsid w:val="004B00C0"/>
    <w:rsid w:val="004B12AC"/>
    <w:rsid w:val="004B2A51"/>
    <w:rsid w:val="004B3281"/>
    <w:rsid w:val="004B3539"/>
    <w:rsid w:val="004B363F"/>
    <w:rsid w:val="004B485D"/>
    <w:rsid w:val="004B4BAE"/>
    <w:rsid w:val="004B6389"/>
    <w:rsid w:val="004B669A"/>
    <w:rsid w:val="004B74B4"/>
    <w:rsid w:val="004C0218"/>
    <w:rsid w:val="004C087C"/>
    <w:rsid w:val="004C15EA"/>
    <w:rsid w:val="004C3215"/>
    <w:rsid w:val="004C32C4"/>
    <w:rsid w:val="004C3AE3"/>
    <w:rsid w:val="004C47E1"/>
    <w:rsid w:val="004C489D"/>
    <w:rsid w:val="004C54D0"/>
    <w:rsid w:val="004C64C6"/>
    <w:rsid w:val="004C74BD"/>
    <w:rsid w:val="004D143A"/>
    <w:rsid w:val="004D2772"/>
    <w:rsid w:val="004D427C"/>
    <w:rsid w:val="004D4280"/>
    <w:rsid w:val="004D467B"/>
    <w:rsid w:val="004D5BC4"/>
    <w:rsid w:val="004D60AA"/>
    <w:rsid w:val="004E3A7F"/>
    <w:rsid w:val="004E4093"/>
    <w:rsid w:val="004E5DCC"/>
    <w:rsid w:val="004E633B"/>
    <w:rsid w:val="004E6EDB"/>
    <w:rsid w:val="004E7D1C"/>
    <w:rsid w:val="004F0471"/>
    <w:rsid w:val="004F17D4"/>
    <w:rsid w:val="004F1ED4"/>
    <w:rsid w:val="004F2F0D"/>
    <w:rsid w:val="004F3B7E"/>
    <w:rsid w:val="004F7D9F"/>
    <w:rsid w:val="00500A83"/>
    <w:rsid w:val="00500E08"/>
    <w:rsid w:val="00502763"/>
    <w:rsid w:val="00502EF1"/>
    <w:rsid w:val="0050343B"/>
    <w:rsid w:val="0050344D"/>
    <w:rsid w:val="005039DB"/>
    <w:rsid w:val="00504FDB"/>
    <w:rsid w:val="00505745"/>
    <w:rsid w:val="0050592A"/>
    <w:rsid w:val="005069A3"/>
    <w:rsid w:val="0051179E"/>
    <w:rsid w:val="005128D6"/>
    <w:rsid w:val="00514AB3"/>
    <w:rsid w:val="00515A5E"/>
    <w:rsid w:val="00516DF4"/>
    <w:rsid w:val="005171BF"/>
    <w:rsid w:val="00517653"/>
    <w:rsid w:val="0052200E"/>
    <w:rsid w:val="00522792"/>
    <w:rsid w:val="0052383E"/>
    <w:rsid w:val="0052420C"/>
    <w:rsid w:val="00524A7E"/>
    <w:rsid w:val="00524B13"/>
    <w:rsid w:val="00524B1A"/>
    <w:rsid w:val="005250F7"/>
    <w:rsid w:val="00525179"/>
    <w:rsid w:val="0052693F"/>
    <w:rsid w:val="00530C40"/>
    <w:rsid w:val="00532B9A"/>
    <w:rsid w:val="0053316C"/>
    <w:rsid w:val="005335F9"/>
    <w:rsid w:val="005337B3"/>
    <w:rsid w:val="00533CAC"/>
    <w:rsid w:val="00533CB8"/>
    <w:rsid w:val="005344EF"/>
    <w:rsid w:val="00534886"/>
    <w:rsid w:val="005354BF"/>
    <w:rsid w:val="005361FB"/>
    <w:rsid w:val="00537915"/>
    <w:rsid w:val="00537B3E"/>
    <w:rsid w:val="005400B3"/>
    <w:rsid w:val="00540967"/>
    <w:rsid w:val="00542106"/>
    <w:rsid w:val="005432AD"/>
    <w:rsid w:val="00543531"/>
    <w:rsid w:val="00543762"/>
    <w:rsid w:val="00543989"/>
    <w:rsid w:val="005458A3"/>
    <w:rsid w:val="00546A44"/>
    <w:rsid w:val="0054714D"/>
    <w:rsid w:val="00547DBB"/>
    <w:rsid w:val="00550DA2"/>
    <w:rsid w:val="00551227"/>
    <w:rsid w:val="005524A8"/>
    <w:rsid w:val="00552BE8"/>
    <w:rsid w:val="00552C09"/>
    <w:rsid w:val="005568AA"/>
    <w:rsid w:val="00556DF3"/>
    <w:rsid w:val="005577F4"/>
    <w:rsid w:val="0056012B"/>
    <w:rsid w:val="0056076D"/>
    <w:rsid w:val="00560D51"/>
    <w:rsid w:val="00561218"/>
    <w:rsid w:val="005618A4"/>
    <w:rsid w:val="0056486E"/>
    <w:rsid w:val="00565093"/>
    <w:rsid w:val="005656A6"/>
    <w:rsid w:val="00566482"/>
    <w:rsid w:val="005668B3"/>
    <w:rsid w:val="00566FE2"/>
    <w:rsid w:val="00570EB6"/>
    <w:rsid w:val="005710F5"/>
    <w:rsid w:val="0057130E"/>
    <w:rsid w:val="00571E43"/>
    <w:rsid w:val="00572486"/>
    <w:rsid w:val="005738F1"/>
    <w:rsid w:val="00576791"/>
    <w:rsid w:val="00576E61"/>
    <w:rsid w:val="005802A7"/>
    <w:rsid w:val="0058045D"/>
    <w:rsid w:val="00580A96"/>
    <w:rsid w:val="00581176"/>
    <w:rsid w:val="005812D0"/>
    <w:rsid w:val="00581A9C"/>
    <w:rsid w:val="00581A9F"/>
    <w:rsid w:val="00581BC8"/>
    <w:rsid w:val="00582234"/>
    <w:rsid w:val="0058590D"/>
    <w:rsid w:val="00586A9D"/>
    <w:rsid w:val="00587F9D"/>
    <w:rsid w:val="00590A52"/>
    <w:rsid w:val="00592675"/>
    <w:rsid w:val="005931C9"/>
    <w:rsid w:val="00593218"/>
    <w:rsid w:val="005937D6"/>
    <w:rsid w:val="00594A6A"/>
    <w:rsid w:val="00594BB6"/>
    <w:rsid w:val="00595B59"/>
    <w:rsid w:val="0059794F"/>
    <w:rsid w:val="005A0061"/>
    <w:rsid w:val="005A0145"/>
    <w:rsid w:val="005A0366"/>
    <w:rsid w:val="005A0AAF"/>
    <w:rsid w:val="005A12BB"/>
    <w:rsid w:val="005A214D"/>
    <w:rsid w:val="005A24BC"/>
    <w:rsid w:val="005A3B53"/>
    <w:rsid w:val="005A7369"/>
    <w:rsid w:val="005A7ECB"/>
    <w:rsid w:val="005B088C"/>
    <w:rsid w:val="005B205F"/>
    <w:rsid w:val="005B2851"/>
    <w:rsid w:val="005B328F"/>
    <w:rsid w:val="005B33D6"/>
    <w:rsid w:val="005B6138"/>
    <w:rsid w:val="005B7951"/>
    <w:rsid w:val="005C0ED3"/>
    <w:rsid w:val="005C1A3F"/>
    <w:rsid w:val="005C23AC"/>
    <w:rsid w:val="005C4B0F"/>
    <w:rsid w:val="005C4F93"/>
    <w:rsid w:val="005D093B"/>
    <w:rsid w:val="005D1DFC"/>
    <w:rsid w:val="005D460E"/>
    <w:rsid w:val="005D6145"/>
    <w:rsid w:val="005D61C0"/>
    <w:rsid w:val="005D69D8"/>
    <w:rsid w:val="005D6C65"/>
    <w:rsid w:val="005D7DB2"/>
    <w:rsid w:val="005E0929"/>
    <w:rsid w:val="005E1F67"/>
    <w:rsid w:val="005E2A51"/>
    <w:rsid w:val="005E2A9C"/>
    <w:rsid w:val="005E3436"/>
    <w:rsid w:val="005E369C"/>
    <w:rsid w:val="005E4282"/>
    <w:rsid w:val="005E4A6F"/>
    <w:rsid w:val="005E545F"/>
    <w:rsid w:val="005E588D"/>
    <w:rsid w:val="005E5FE1"/>
    <w:rsid w:val="005E6270"/>
    <w:rsid w:val="005E76A5"/>
    <w:rsid w:val="005F0644"/>
    <w:rsid w:val="005F0E01"/>
    <w:rsid w:val="005F1413"/>
    <w:rsid w:val="005F1E66"/>
    <w:rsid w:val="005F399D"/>
    <w:rsid w:val="005F420B"/>
    <w:rsid w:val="005F5822"/>
    <w:rsid w:val="005F5830"/>
    <w:rsid w:val="005F5D22"/>
    <w:rsid w:val="005F5F29"/>
    <w:rsid w:val="005F6CB9"/>
    <w:rsid w:val="005F74DD"/>
    <w:rsid w:val="006002B8"/>
    <w:rsid w:val="00600755"/>
    <w:rsid w:val="006016A4"/>
    <w:rsid w:val="00601ABE"/>
    <w:rsid w:val="00602A71"/>
    <w:rsid w:val="0060342F"/>
    <w:rsid w:val="00604E63"/>
    <w:rsid w:val="00605470"/>
    <w:rsid w:val="00605D18"/>
    <w:rsid w:val="00605D65"/>
    <w:rsid w:val="00606FBC"/>
    <w:rsid w:val="00610372"/>
    <w:rsid w:val="0061059E"/>
    <w:rsid w:val="00610E7D"/>
    <w:rsid w:val="0061129B"/>
    <w:rsid w:val="00611AE3"/>
    <w:rsid w:val="006121A8"/>
    <w:rsid w:val="00614130"/>
    <w:rsid w:val="00614276"/>
    <w:rsid w:val="006149A0"/>
    <w:rsid w:val="00614EDA"/>
    <w:rsid w:val="006157EF"/>
    <w:rsid w:val="00615A9B"/>
    <w:rsid w:val="00616001"/>
    <w:rsid w:val="006161B8"/>
    <w:rsid w:val="006167DD"/>
    <w:rsid w:val="00617B77"/>
    <w:rsid w:val="00617EDC"/>
    <w:rsid w:val="00620377"/>
    <w:rsid w:val="006204E4"/>
    <w:rsid w:val="00622551"/>
    <w:rsid w:val="00622B39"/>
    <w:rsid w:val="00622E85"/>
    <w:rsid w:val="006235D1"/>
    <w:rsid w:val="00623D25"/>
    <w:rsid w:val="00623E3A"/>
    <w:rsid w:val="0062428E"/>
    <w:rsid w:val="00624511"/>
    <w:rsid w:val="006261F2"/>
    <w:rsid w:val="00626402"/>
    <w:rsid w:val="0062661A"/>
    <w:rsid w:val="006269FC"/>
    <w:rsid w:val="00630629"/>
    <w:rsid w:val="0063077C"/>
    <w:rsid w:val="00630A76"/>
    <w:rsid w:val="006319E7"/>
    <w:rsid w:val="00631A46"/>
    <w:rsid w:val="00631A86"/>
    <w:rsid w:val="00634437"/>
    <w:rsid w:val="00635307"/>
    <w:rsid w:val="006364CB"/>
    <w:rsid w:val="00636D8C"/>
    <w:rsid w:val="006378FC"/>
    <w:rsid w:val="00637C88"/>
    <w:rsid w:val="00637EED"/>
    <w:rsid w:val="00640210"/>
    <w:rsid w:val="00643262"/>
    <w:rsid w:val="006437AB"/>
    <w:rsid w:val="00643C20"/>
    <w:rsid w:val="00644035"/>
    <w:rsid w:val="00644DB1"/>
    <w:rsid w:val="006462D7"/>
    <w:rsid w:val="006469FC"/>
    <w:rsid w:val="00647271"/>
    <w:rsid w:val="00647CB2"/>
    <w:rsid w:val="00651E0E"/>
    <w:rsid w:val="00653476"/>
    <w:rsid w:val="0065378B"/>
    <w:rsid w:val="0065403B"/>
    <w:rsid w:val="006548AA"/>
    <w:rsid w:val="006548F5"/>
    <w:rsid w:val="00655396"/>
    <w:rsid w:val="0065643F"/>
    <w:rsid w:val="00660E12"/>
    <w:rsid w:val="006632B5"/>
    <w:rsid w:val="00664496"/>
    <w:rsid w:val="00664D03"/>
    <w:rsid w:val="006652B6"/>
    <w:rsid w:val="0066542E"/>
    <w:rsid w:val="00665D5E"/>
    <w:rsid w:val="00667164"/>
    <w:rsid w:val="00667D02"/>
    <w:rsid w:val="0067117F"/>
    <w:rsid w:val="00672BC4"/>
    <w:rsid w:val="0067350C"/>
    <w:rsid w:val="00673759"/>
    <w:rsid w:val="006742F2"/>
    <w:rsid w:val="00675F31"/>
    <w:rsid w:val="0067614A"/>
    <w:rsid w:val="00677B8E"/>
    <w:rsid w:val="00677EE1"/>
    <w:rsid w:val="00680C0F"/>
    <w:rsid w:val="00680ED2"/>
    <w:rsid w:val="00681BEC"/>
    <w:rsid w:val="00683CE9"/>
    <w:rsid w:val="006841D3"/>
    <w:rsid w:val="00684204"/>
    <w:rsid w:val="0068443E"/>
    <w:rsid w:val="00685B0E"/>
    <w:rsid w:val="006864B9"/>
    <w:rsid w:val="006876A5"/>
    <w:rsid w:val="00690E4F"/>
    <w:rsid w:val="00691A03"/>
    <w:rsid w:val="00692689"/>
    <w:rsid w:val="006945DE"/>
    <w:rsid w:val="00695561"/>
    <w:rsid w:val="00696C8C"/>
    <w:rsid w:val="00697A1C"/>
    <w:rsid w:val="00697D14"/>
    <w:rsid w:val="006A00E3"/>
    <w:rsid w:val="006A068D"/>
    <w:rsid w:val="006A1F7B"/>
    <w:rsid w:val="006A265F"/>
    <w:rsid w:val="006A2984"/>
    <w:rsid w:val="006A2E63"/>
    <w:rsid w:val="006A2E82"/>
    <w:rsid w:val="006A34DD"/>
    <w:rsid w:val="006A39A1"/>
    <w:rsid w:val="006A43D6"/>
    <w:rsid w:val="006A44F5"/>
    <w:rsid w:val="006A4EFE"/>
    <w:rsid w:val="006A5D71"/>
    <w:rsid w:val="006A60E4"/>
    <w:rsid w:val="006A630D"/>
    <w:rsid w:val="006B03E9"/>
    <w:rsid w:val="006B0AE2"/>
    <w:rsid w:val="006B0D6E"/>
    <w:rsid w:val="006B1552"/>
    <w:rsid w:val="006B2207"/>
    <w:rsid w:val="006B28E4"/>
    <w:rsid w:val="006B3AC7"/>
    <w:rsid w:val="006B7073"/>
    <w:rsid w:val="006B7684"/>
    <w:rsid w:val="006B7F83"/>
    <w:rsid w:val="006C45C5"/>
    <w:rsid w:val="006C555C"/>
    <w:rsid w:val="006C578F"/>
    <w:rsid w:val="006C64A4"/>
    <w:rsid w:val="006C695B"/>
    <w:rsid w:val="006C75DE"/>
    <w:rsid w:val="006C7987"/>
    <w:rsid w:val="006D046F"/>
    <w:rsid w:val="006D21D1"/>
    <w:rsid w:val="006D39FC"/>
    <w:rsid w:val="006D404D"/>
    <w:rsid w:val="006D489C"/>
    <w:rsid w:val="006D5C76"/>
    <w:rsid w:val="006D7B09"/>
    <w:rsid w:val="006D7BDD"/>
    <w:rsid w:val="006E10C2"/>
    <w:rsid w:val="006E1194"/>
    <w:rsid w:val="006E2021"/>
    <w:rsid w:val="006E4B5B"/>
    <w:rsid w:val="006E4CC3"/>
    <w:rsid w:val="006E4D4E"/>
    <w:rsid w:val="006E53ED"/>
    <w:rsid w:val="006E58E3"/>
    <w:rsid w:val="006F00E9"/>
    <w:rsid w:val="006F0F3D"/>
    <w:rsid w:val="006F1E44"/>
    <w:rsid w:val="006F3A09"/>
    <w:rsid w:val="006F3CF9"/>
    <w:rsid w:val="006F489E"/>
    <w:rsid w:val="006F4937"/>
    <w:rsid w:val="006F4A80"/>
    <w:rsid w:val="006F752F"/>
    <w:rsid w:val="006F7DD6"/>
    <w:rsid w:val="00700061"/>
    <w:rsid w:val="00700446"/>
    <w:rsid w:val="007009FF"/>
    <w:rsid w:val="00700B71"/>
    <w:rsid w:val="00700BE4"/>
    <w:rsid w:val="00701A01"/>
    <w:rsid w:val="00702EF3"/>
    <w:rsid w:val="00703842"/>
    <w:rsid w:val="00703973"/>
    <w:rsid w:val="00703A72"/>
    <w:rsid w:val="00704E4F"/>
    <w:rsid w:val="00704FBD"/>
    <w:rsid w:val="00705A11"/>
    <w:rsid w:val="00705BE6"/>
    <w:rsid w:val="00707EBB"/>
    <w:rsid w:val="00710018"/>
    <w:rsid w:val="007128B1"/>
    <w:rsid w:val="00713176"/>
    <w:rsid w:val="007134C2"/>
    <w:rsid w:val="007138DD"/>
    <w:rsid w:val="00714140"/>
    <w:rsid w:val="00714C08"/>
    <w:rsid w:val="00714DC0"/>
    <w:rsid w:val="00715014"/>
    <w:rsid w:val="00715F4B"/>
    <w:rsid w:val="00716EA3"/>
    <w:rsid w:val="00716EA4"/>
    <w:rsid w:val="00717A21"/>
    <w:rsid w:val="0072008D"/>
    <w:rsid w:val="00720E7F"/>
    <w:rsid w:val="00720F7E"/>
    <w:rsid w:val="0072127E"/>
    <w:rsid w:val="00721AEE"/>
    <w:rsid w:val="00723E58"/>
    <w:rsid w:val="007249DC"/>
    <w:rsid w:val="00725185"/>
    <w:rsid w:val="00725E33"/>
    <w:rsid w:val="00730F88"/>
    <w:rsid w:val="0073197C"/>
    <w:rsid w:val="00731A85"/>
    <w:rsid w:val="0073301D"/>
    <w:rsid w:val="00734259"/>
    <w:rsid w:val="00735EEB"/>
    <w:rsid w:val="00735F56"/>
    <w:rsid w:val="00736623"/>
    <w:rsid w:val="0073742A"/>
    <w:rsid w:val="007379BA"/>
    <w:rsid w:val="0074174C"/>
    <w:rsid w:val="007441EF"/>
    <w:rsid w:val="00744794"/>
    <w:rsid w:val="00744FD5"/>
    <w:rsid w:val="007461FC"/>
    <w:rsid w:val="0074633E"/>
    <w:rsid w:val="00746C0D"/>
    <w:rsid w:val="00747788"/>
    <w:rsid w:val="00747F4E"/>
    <w:rsid w:val="00750165"/>
    <w:rsid w:val="0075088E"/>
    <w:rsid w:val="00752C29"/>
    <w:rsid w:val="00753206"/>
    <w:rsid w:val="007545CA"/>
    <w:rsid w:val="00755854"/>
    <w:rsid w:val="0075595D"/>
    <w:rsid w:val="00755CF8"/>
    <w:rsid w:val="00760213"/>
    <w:rsid w:val="00760B0F"/>
    <w:rsid w:val="00761293"/>
    <w:rsid w:val="00761897"/>
    <w:rsid w:val="0076288F"/>
    <w:rsid w:val="00762E2D"/>
    <w:rsid w:val="00763E93"/>
    <w:rsid w:val="007657DF"/>
    <w:rsid w:val="0076602E"/>
    <w:rsid w:val="0076621B"/>
    <w:rsid w:val="00766CBE"/>
    <w:rsid w:val="007670B0"/>
    <w:rsid w:val="0077210E"/>
    <w:rsid w:val="007727A8"/>
    <w:rsid w:val="0077284E"/>
    <w:rsid w:val="00772C26"/>
    <w:rsid w:val="00773F90"/>
    <w:rsid w:val="007755F1"/>
    <w:rsid w:val="00775851"/>
    <w:rsid w:val="007773F5"/>
    <w:rsid w:val="0078018B"/>
    <w:rsid w:val="007810A3"/>
    <w:rsid w:val="007824AE"/>
    <w:rsid w:val="007824C8"/>
    <w:rsid w:val="00782556"/>
    <w:rsid w:val="00782C53"/>
    <w:rsid w:val="00782FBE"/>
    <w:rsid w:val="0078308A"/>
    <w:rsid w:val="00783374"/>
    <w:rsid w:val="00784253"/>
    <w:rsid w:val="007854DB"/>
    <w:rsid w:val="00785E49"/>
    <w:rsid w:val="00786EDF"/>
    <w:rsid w:val="0078741C"/>
    <w:rsid w:val="0078794B"/>
    <w:rsid w:val="00787AC3"/>
    <w:rsid w:val="00791CFA"/>
    <w:rsid w:val="00792EFA"/>
    <w:rsid w:val="0079315B"/>
    <w:rsid w:val="007941A1"/>
    <w:rsid w:val="0079432A"/>
    <w:rsid w:val="007961D6"/>
    <w:rsid w:val="00797219"/>
    <w:rsid w:val="007A32D1"/>
    <w:rsid w:val="007A353C"/>
    <w:rsid w:val="007A4217"/>
    <w:rsid w:val="007A4916"/>
    <w:rsid w:val="007A4A38"/>
    <w:rsid w:val="007A79E8"/>
    <w:rsid w:val="007A7C44"/>
    <w:rsid w:val="007B080E"/>
    <w:rsid w:val="007B0C23"/>
    <w:rsid w:val="007B1A33"/>
    <w:rsid w:val="007B1D65"/>
    <w:rsid w:val="007B29CC"/>
    <w:rsid w:val="007B33C7"/>
    <w:rsid w:val="007B3459"/>
    <w:rsid w:val="007B6857"/>
    <w:rsid w:val="007B6C3D"/>
    <w:rsid w:val="007B736A"/>
    <w:rsid w:val="007C1443"/>
    <w:rsid w:val="007C324E"/>
    <w:rsid w:val="007C54B6"/>
    <w:rsid w:val="007C62B4"/>
    <w:rsid w:val="007C634F"/>
    <w:rsid w:val="007C6776"/>
    <w:rsid w:val="007C6DED"/>
    <w:rsid w:val="007C749F"/>
    <w:rsid w:val="007C7E4D"/>
    <w:rsid w:val="007D0418"/>
    <w:rsid w:val="007D0D9E"/>
    <w:rsid w:val="007D0E8F"/>
    <w:rsid w:val="007D103F"/>
    <w:rsid w:val="007D1AC9"/>
    <w:rsid w:val="007D23ED"/>
    <w:rsid w:val="007D2FC4"/>
    <w:rsid w:val="007D324B"/>
    <w:rsid w:val="007D3996"/>
    <w:rsid w:val="007D3ADC"/>
    <w:rsid w:val="007D406A"/>
    <w:rsid w:val="007D4158"/>
    <w:rsid w:val="007D6D10"/>
    <w:rsid w:val="007D788D"/>
    <w:rsid w:val="007D78B5"/>
    <w:rsid w:val="007D7B84"/>
    <w:rsid w:val="007E0750"/>
    <w:rsid w:val="007E2F12"/>
    <w:rsid w:val="007E382D"/>
    <w:rsid w:val="007E3898"/>
    <w:rsid w:val="007E4017"/>
    <w:rsid w:val="007E5754"/>
    <w:rsid w:val="007E603C"/>
    <w:rsid w:val="007E6C76"/>
    <w:rsid w:val="007E7609"/>
    <w:rsid w:val="007F36C8"/>
    <w:rsid w:val="007F3940"/>
    <w:rsid w:val="007F47C6"/>
    <w:rsid w:val="007F4D5A"/>
    <w:rsid w:val="007F5693"/>
    <w:rsid w:val="007F68AA"/>
    <w:rsid w:val="007F7432"/>
    <w:rsid w:val="007F7482"/>
    <w:rsid w:val="007F76AE"/>
    <w:rsid w:val="007F7B36"/>
    <w:rsid w:val="0080279D"/>
    <w:rsid w:val="0080294E"/>
    <w:rsid w:val="008042B7"/>
    <w:rsid w:val="0080546F"/>
    <w:rsid w:val="00805A32"/>
    <w:rsid w:val="00810F79"/>
    <w:rsid w:val="0081107D"/>
    <w:rsid w:val="00811129"/>
    <w:rsid w:val="00811537"/>
    <w:rsid w:val="00813312"/>
    <w:rsid w:val="008133E9"/>
    <w:rsid w:val="00816756"/>
    <w:rsid w:val="00817938"/>
    <w:rsid w:val="00817A93"/>
    <w:rsid w:val="00820A26"/>
    <w:rsid w:val="0082108B"/>
    <w:rsid w:val="0082187B"/>
    <w:rsid w:val="00823302"/>
    <w:rsid w:val="00823FBE"/>
    <w:rsid w:val="00825C05"/>
    <w:rsid w:val="00826BC8"/>
    <w:rsid w:val="00827FF0"/>
    <w:rsid w:val="00830380"/>
    <w:rsid w:val="00830723"/>
    <w:rsid w:val="00832DDB"/>
    <w:rsid w:val="00833A4D"/>
    <w:rsid w:val="0083448F"/>
    <w:rsid w:val="0083501D"/>
    <w:rsid w:val="00836C18"/>
    <w:rsid w:val="00836E88"/>
    <w:rsid w:val="0083727F"/>
    <w:rsid w:val="00837542"/>
    <w:rsid w:val="00837855"/>
    <w:rsid w:val="00837B5B"/>
    <w:rsid w:val="00840421"/>
    <w:rsid w:val="008407D4"/>
    <w:rsid w:val="00840FFC"/>
    <w:rsid w:val="00842191"/>
    <w:rsid w:val="00844556"/>
    <w:rsid w:val="00844727"/>
    <w:rsid w:val="00844B77"/>
    <w:rsid w:val="00844EEF"/>
    <w:rsid w:val="008454E2"/>
    <w:rsid w:val="008459F4"/>
    <w:rsid w:val="00846560"/>
    <w:rsid w:val="00851A47"/>
    <w:rsid w:val="0085231A"/>
    <w:rsid w:val="00855088"/>
    <w:rsid w:val="008554BB"/>
    <w:rsid w:val="00856596"/>
    <w:rsid w:val="0085691F"/>
    <w:rsid w:val="00857E50"/>
    <w:rsid w:val="0086071D"/>
    <w:rsid w:val="00860DB9"/>
    <w:rsid w:val="0086269A"/>
    <w:rsid w:val="00862C18"/>
    <w:rsid w:val="00864141"/>
    <w:rsid w:val="0086543C"/>
    <w:rsid w:val="00865AC4"/>
    <w:rsid w:val="00865C45"/>
    <w:rsid w:val="00866298"/>
    <w:rsid w:val="0086639B"/>
    <w:rsid w:val="00866683"/>
    <w:rsid w:val="00870013"/>
    <w:rsid w:val="00870ADB"/>
    <w:rsid w:val="00870CBA"/>
    <w:rsid w:val="00871B63"/>
    <w:rsid w:val="00871F91"/>
    <w:rsid w:val="0087449D"/>
    <w:rsid w:val="00874E9B"/>
    <w:rsid w:val="00876021"/>
    <w:rsid w:val="00876558"/>
    <w:rsid w:val="00877230"/>
    <w:rsid w:val="00877541"/>
    <w:rsid w:val="0088049D"/>
    <w:rsid w:val="0088061F"/>
    <w:rsid w:val="00880CC6"/>
    <w:rsid w:val="00884041"/>
    <w:rsid w:val="00884349"/>
    <w:rsid w:val="0088496C"/>
    <w:rsid w:val="0088569E"/>
    <w:rsid w:val="00885807"/>
    <w:rsid w:val="00886ACE"/>
    <w:rsid w:val="00887928"/>
    <w:rsid w:val="008879E2"/>
    <w:rsid w:val="00887BCB"/>
    <w:rsid w:val="0089201F"/>
    <w:rsid w:val="00892231"/>
    <w:rsid w:val="00892984"/>
    <w:rsid w:val="00893134"/>
    <w:rsid w:val="0089324B"/>
    <w:rsid w:val="00893A18"/>
    <w:rsid w:val="008942D6"/>
    <w:rsid w:val="008943D2"/>
    <w:rsid w:val="00895623"/>
    <w:rsid w:val="00896D82"/>
    <w:rsid w:val="00897339"/>
    <w:rsid w:val="00897DDA"/>
    <w:rsid w:val="008A1FD5"/>
    <w:rsid w:val="008A20C1"/>
    <w:rsid w:val="008A37FE"/>
    <w:rsid w:val="008A4666"/>
    <w:rsid w:val="008A48B0"/>
    <w:rsid w:val="008A4B20"/>
    <w:rsid w:val="008A4D8E"/>
    <w:rsid w:val="008A5957"/>
    <w:rsid w:val="008A5E42"/>
    <w:rsid w:val="008A63EC"/>
    <w:rsid w:val="008A698E"/>
    <w:rsid w:val="008A708B"/>
    <w:rsid w:val="008A734D"/>
    <w:rsid w:val="008B0DF7"/>
    <w:rsid w:val="008B1CC7"/>
    <w:rsid w:val="008B24C9"/>
    <w:rsid w:val="008B361B"/>
    <w:rsid w:val="008B3872"/>
    <w:rsid w:val="008B403C"/>
    <w:rsid w:val="008B42EA"/>
    <w:rsid w:val="008B4306"/>
    <w:rsid w:val="008B4BFA"/>
    <w:rsid w:val="008B523E"/>
    <w:rsid w:val="008B5B20"/>
    <w:rsid w:val="008B6433"/>
    <w:rsid w:val="008B7817"/>
    <w:rsid w:val="008C0851"/>
    <w:rsid w:val="008C0C45"/>
    <w:rsid w:val="008C1808"/>
    <w:rsid w:val="008C1911"/>
    <w:rsid w:val="008C1B7E"/>
    <w:rsid w:val="008C290A"/>
    <w:rsid w:val="008C2AE1"/>
    <w:rsid w:val="008C5BB1"/>
    <w:rsid w:val="008C7AB0"/>
    <w:rsid w:val="008C7F48"/>
    <w:rsid w:val="008D25F4"/>
    <w:rsid w:val="008D3984"/>
    <w:rsid w:val="008D43BE"/>
    <w:rsid w:val="008D6FA9"/>
    <w:rsid w:val="008E0182"/>
    <w:rsid w:val="008E0ED2"/>
    <w:rsid w:val="008E1E5A"/>
    <w:rsid w:val="008E30C3"/>
    <w:rsid w:val="008E34FE"/>
    <w:rsid w:val="008E42CC"/>
    <w:rsid w:val="008E49AB"/>
    <w:rsid w:val="008E4FC4"/>
    <w:rsid w:val="008E57F0"/>
    <w:rsid w:val="008E5C36"/>
    <w:rsid w:val="008E6A68"/>
    <w:rsid w:val="008E7203"/>
    <w:rsid w:val="008E7EA1"/>
    <w:rsid w:val="008F34CE"/>
    <w:rsid w:val="008F35F1"/>
    <w:rsid w:val="008F492D"/>
    <w:rsid w:val="008F5026"/>
    <w:rsid w:val="008F5638"/>
    <w:rsid w:val="008F5BED"/>
    <w:rsid w:val="008F763B"/>
    <w:rsid w:val="0090019E"/>
    <w:rsid w:val="00900B15"/>
    <w:rsid w:val="0090203E"/>
    <w:rsid w:val="00902968"/>
    <w:rsid w:val="0090446A"/>
    <w:rsid w:val="009044A0"/>
    <w:rsid w:val="009048D2"/>
    <w:rsid w:val="009050AE"/>
    <w:rsid w:val="00905552"/>
    <w:rsid w:val="00905B81"/>
    <w:rsid w:val="00906AD6"/>
    <w:rsid w:val="00910417"/>
    <w:rsid w:val="0091102F"/>
    <w:rsid w:val="00911A89"/>
    <w:rsid w:val="0091247E"/>
    <w:rsid w:val="00913BC0"/>
    <w:rsid w:val="0091463B"/>
    <w:rsid w:val="0091621A"/>
    <w:rsid w:val="00916784"/>
    <w:rsid w:val="009168BB"/>
    <w:rsid w:val="00916CBA"/>
    <w:rsid w:val="00917888"/>
    <w:rsid w:val="009202B4"/>
    <w:rsid w:val="009205EE"/>
    <w:rsid w:val="0092219C"/>
    <w:rsid w:val="00922C01"/>
    <w:rsid w:val="0092347C"/>
    <w:rsid w:val="00923488"/>
    <w:rsid w:val="0092389A"/>
    <w:rsid w:val="009243FF"/>
    <w:rsid w:val="00924A52"/>
    <w:rsid w:val="0092649E"/>
    <w:rsid w:val="00926C1C"/>
    <w:rsid w:val="00926C4E"/>
    <w:rsid w:val="00927C2B"/>
    <w:rsid w:val="00927D36"/>
    <w:rsid w:val="0093006A"/>
    <w:rsid w:val="00930EA0"/>
    <w:rsid w:val="00931AA1"/>
    <w:rsid w:val="00933773"/>
    <w:rsid w:val="009338E9"/>
    <w:rsid w:val="00934E52"/>
    <w:rsid w:val="00934F77"/>
    <w:rsid w:val="009365F8"/>
    <w:rsid w:val="0093672D"/>
    <w:rsid w:val="0093730F"/>
    <w:rsid w:val="00937C8C"/>
    <w:rsid w:val="00944442"/>
    <w:rsid w:val="0094453C"/>
    <w:rsid w:val="009445C1"/>
    <w:rsid w:val="00944B30"/>
    <w:rsid w:val="00944FBC"/>
    <w:rsid w:val="009456EA"/>
    <w:rsid w:val="0094787D"/>
    <w:rsid w:val="00947BD5"/>
    <w:rsid w:val="00953814"/>
    <w:rsid w:val="00953AF5"/>
    <w:rsid w:val="00953C6D"/>
    <w:rsid w:val="00956B2A"/>
    <w:rsid w:val="00956EA6"/>
    <w:rsid w:val="00957F50"/>
    <w:rsid w:val="009610DF"/>
    <w:rsid w:val="009617F2"/>
    <w:rsid w:val="00961B55"/>
    <w:rsid w:val="00963784"/>
    <w:rsid w:val="00963EA7"/>
    <w:rsid w:val="0096487A"/>
    <w:rsid w:val="0096497A"/>
    <w:rsid w:val="00964E71"/>
    <w:rsid w:val="009660A7"/>
    <w:rsid w:val="009666BF"/>
    <w:rsid w:val="00966A10"/>
    <w:rsid w:val="00966BFC"/>
    <w:rsid w:val="00967F4F"/>
    <w:rsid w:val="00970521"/>
    <w:rsid w:val="00972012"/>
    <w:rsid w:val="009724DC"/>
    <w:rsid w:val="00972D12"/>
    <w:rsid w:val="00973A31"/>
    <w:rsid w:val="00973C9B"/>
    <w:rsid w:val="00974177"/>
    <w:rsid w:val="009741D3"/>
    <w:rsid w:val="00974A12"/>
    <w:rsid w:val="00975881"/>
    <w:rsid w:val="009766E4"/>
    <w:rsid w:val="00976E1C"/>
    <w:rsid w:val="0097702D"/>
    <w:rsid w:val="009776F1"/>
    <w:rsid w:val="00977B4E"/>
    <w:rsid w:val="00977E04"/>
    <w:rsid w:val="00980125"/>
    <w:rsid w:val="00981467"/>
    <w:rsid w:val="009816F3"/>
    <w:rsid w:val="00981947"/>
    <w:rsid w:val="00982A3D"/>
    <w:rsid w:val="00983264"/>
    <w:rsid w:val="0098373F"/>
    <w:rsid w:val="009845D1"/>
    <w:rsid w:val="009853BA"/>
    <w:rsid w:val="00985F03"/>
    <w:rsid w:val="00986ACC"/>
    <w:rsid w:val="00987120"/>
    <w:rsid w:val="00987949"/>
    <w:rsid w:val="009913BA"/>
    <w:rsid w:val="00991AB6"/>
    <w:rsid w:val="00992FB9"/>
    <w:rsid w:val="009967FD"/>
    <w:rsid w:val="00997B70"/>
    <w:rsid w:val="00997BA3"/>
    <w:rsid w:val="00997C96"/>
    <w:rsid w:val="009A01E9"/>
    <w:rsid w:val="009A077B"/>
    <w:rsid w:val="009A0D82"/>
    <w:rsid w:val="009A14FD"/>
    <w:rsid w:val="009A1857"/>
    <w:rsid w:val="009A2044"/>
    <w:rsid w:val="009A28B4"/>
    <w:rsid w:val="009A2FDA"/>
    <w:rsid w:val="009A2FFB"/>
    <w:rsid w:val="009A3373"/>
    <w:rsid w:val="009A4041"/>
    <w:rsid w:val="009A5527"/>
    <w:rsid w:val="009A5574"/>
    <w:rsid w:val="009A55DA"/>
    <w:rsid w:val="009A6157"/>
    <w:rsid w:val="009A6EF5"/>
    <w:rsid w:val="009A7047"/>
    <w:rsid w:val="009B0B65"/>
    <w:rsid w:val="009B23C2"/>
    <w:rsid w:val="009B364C"/>
    <w:rsid w:val="009B3E08"/>
    <w:rsid w:val="009B50C2"/>
    <w:rsid w:val="009B59A7"/>
    <w:rsid w:val="009B68BE"/>
    <w:rsid w:val="009B7C64"/>
    <w:rsid w:val="009C0006"/>
    <w:rsid w:val="009C0150"/>
    <w:rsid w:val="009C0153"/>
    <w:rsid w:val="009C06A2"/>
    <w:rsid w:val="009C089E"/>
    <w:rsid w:val="009C0D69"/>
    <w:rsid w:val="009C2023"/>
    <w:rsid w:val="009C2085"/>
    <w:rsid w:val="009C24FF"/>
    <w:rsid w:val="009C2541"/>
    <w:rsid w:val="009C326D"/>
    <w:rsid w:val="009C4908"/>
    <w:rsid w:val="009C4A72"/>
    <w:rsid w:val="009C6818"/>
    <w:rsid w:val="009C7483"/>
    <w:rsid w:val="009C7C02"/>
    <w:rsid w:val="009C7C72"/>
    <w:rsid w:val="009D0597"/>
    <w:rsid w:val="009D192D"/>
    <w:rsid w:val="009D287D"/>
    <w:rsid w:val="009D2F70"/>
    <w:rsid w:val="009D5859"/>
    <w:rsid w:val="009D5AF2"/>
    <w:rsid w:val="009D6C44"/>
    <w:rsid w:val="009D7B34"/>
    <w:rsid w:val="009E04A3"/>
    <w:rsid w:val="009E073E"/>
    <w:rsid w:val="009E0798"/>
    <w:rsid w:val="009E3697"/>
    <w:rsid w:val="009E376A"/>
    <w:rsid w:val="009E3D52"/>
    <w:rsid w:val="009E488A"/>
    <w:rsid w:val="009E536C"/>
    <w:rsid w:val="009E576D"/>
    <w:rsid w:val="009E5C75"/>
    <w:rsid w:val="009E6AF5"/>
    <w:rsid w:val="009F2037"/>
    <w:rsid w:val="009F2409"/>
    <w:rsid w:val="009F2983"/>
    <w:rsid w:val="009F2F3E"/>
    <w:rsid w:val="009F3A86"/>
    <w:rsid w:val="009F3C98"/>
    <w:rsid w:val="009F3DBC"/>
    <w:rsid w:val="009F53C2"/>
    <w:rsid w:val="009F59C7"/>
    <w:rsid w:val="009F5D48"/>
    <w:rsid w:val="009F65B2"/>
    <w:rsid w:val="009F6850"/>
    <w:rsid w:val="009F6BB7"/>
    <w:rsid w:val="009F7E4B"/>
    <w:rsid w:val="00A01968"/>
    <w:rsid w:val="00A0208F"/>
    <w:rsid w:val="00A03661"/>
    <w:rsid w:val="00A03BB0"/>
    <w:rsid w:val="00A041CF"/>
    <w:rsid w:val="00A0475E"/>
    <w:rsid w:val="00A04812"/>
    <w:rsid w:val="00A066E6"/>
    <w:rsid w:val="00A07492"/>
    <w:rsid w:val="00A10B8F"/>
    <w:rsid w:val="00A10CDE"/>
    <w:rsid w:val="00A12518"/>
    <w:rsid w:val="00A1266E"/>
    <w:rsid w:val="00A142D3"/>
    <w:rsid w:val="00A144C2"/>
    <w:rsid w:val="00A144E6"/>
    <w:rsid w:val="00A15AEF"/>
    <w:rsid w:val="00A20CC2"/>
    <w:rsid w:val="00A21DAC"/>
    <w:rsid w:val="00A229A1"/>
    <w:rsid w:val="00A232E5"/>
    <w:rsid w:val="00A24EDD"/>
    <w:rsid w:val="00A25912"/>
    <w:rsid w:val="00A261DA"/>
    <w:rsid w:val="00A27518"/>
    <w:rsid w:val="00A2799A"/>
    <w:rsid w:val="00A27A07"/>
    <w:rsid w:val="00A27A51"/>
    <w:rsid w:val="00A27C21"/>
    <w:rsid w:val="00A27F6D"/>
    <w:rsid w:val="00A303CA"/>
    <w:rsid w:val="00A30C91"/>
    <w:rsid w:val="00A31398"/>
    <w:rsid w:val="00A32560"/>
    <w:rsid w:val="00A33EB4"/>
    <w:rsid w:val="00A34462"/>
    <w:rsid w:val="00A348D3"/>
    <w:rsid w:val="00A34AB7"/>
    <w:rsid w:val="00A35B0A"/>
    <w:rsid w:val="00A37226"/>
    <w:rsid w:val="00A40BD4"/>
    <w:rsid w:val="00A4189E"/>
    <w:rsid w:val="00A41B11"/>
    <w:rsid w:val="00A42504"/>
    <w:rsid w:val="00A439F6"/>
    <w:rsid w:val="00A44152"/>
    <w:rsid w:val="00A451FC"/>
    <w:rsid w:val="00A453E0"/>
    <w:rsid w:val="00A45B57"/>
    <w:rsid w:val="00A47808"/>
    <w:rsid w:val="00A50314"/>
    <w:rsid w:val="00A507EF"/>
    <w:rsid w:val="00A50830"/>
    <w:rsid w:val="00A522D4"/>
    <w:rsid w:val="00A526A4"/>
    <w:rsid w:val="00A52E41"/>
    <w:rsid w:val="00A53A75"/>
    <w:rsid w:val="00A55D0D"/>
    <w:rsid w:val="00A55E53"/>
    <w:rsid w:val="00A56C9D"/>
    <w:rsid w:val="00A56F2C"/>
    <w:rsid w:val="00A5797D"/>
    <w:rsid w:val="00A60617"/>
    <w:rsid w:val="00A6133D"/>
    <w:rsid w:val="00A61425"/>
    <w:rsid w:val="00A620F2"/>
    <w:rsid w:val="00A62872"/>
    <w:rsid w:val="00A63910"/>
    <w:rsid w:val="00A64233"/>
    <w:rsid w:val="00A64DE3"/>
    <w:rsid w:val="00A663E4"/>
    <w:rsid w:val="00A67896"/>
    <w:rsid w:val="00A67F83"/>
    <w:rsid w:val="00A70FF8"/>
    <w:rsid w:val="00A7103F"/>
    <w:rsid w:val="00A71618"/>
    <w:rsid w:val="00A71982"/>
    <w:rsid w:val="00A71C81"/>
    <w:rsid w:val="00A71F50"/>
    <w:rsid w:val="00A723AC"/>
    <w:rsid w:val="00A72867"/>
    <w:rsid w:val="00A74771"/>
    <w:rsid w:val="00A74F36"/>
    <w:rsid w:val="00A7506B"/>
    <w:rsid w:val="00A7535C"/>
    <w:rsid w:val="00A75AC2"/>
    <w:rsid w:val="00A75E03"/>
    <w:rsid w:val="00A76737"/>
    <w:rsid w:val="00A777F0"/>
    <w:rsid w:val="00A80553"/>
    <w:rsid w:val="00A80E08"/>
    <w:rsid w:val="00A82CC9"/>
    <w:rsid w:val="00A85F1D"/>
    <w:rsid w:val="00A872FC"/>
    <w:rsid w:val="00A87643"/>
    <w:rsid w:val="00A87F4F"/>
    <w:rsid w:val="00A907BE"/>
    <w:rsid w:val="00A907D1"/>
    <w:rsid w:val="00A9130D"/>
    <w:rsid w:val="00A91876"/>
    <w:rsid w:val="00A9205D"/>
    <w:rsid w:val="00A928A7"/>
    <w:rsid w:val="00A94031"/>
    <w:rsid w:val="00A94E86"/>
    <w:rsid w:val="00A954CE"/>
    <w:rsid w:val="00A95BE5"/>
    <w:rsid w:val="00A95DAD"/>
    <w:rsid w:val="00A95F33"/>
    <w:rsid w:val="00A9655D"/>
    <w:rsid w:val="00A97248"/>
    <w:rsid w:val="00A97457"/>
    <w:rsid w:val="00A97FAE"/>
    <w:rsid w:val="00AA0411"/>
    <w:rsid w:val="00AA0644"/>
    <w:rsid w:val="00AA1A43"/>
    <w:rsid w:val="00AA27A0"/>
    <w:rsid w:val="00AA2E32"/>
    <w:rsid w:val="00AA3148"/>
    <w:rsid w:val="00AA3CB2"/>
    <w:rsid w:val="00AA6F1E"/>
    <w:rsid w:val="00AA7CC8"/>
    <w:rsid w:val="00AB0626"/>
    <w:rsid w:val="00AB0689"/>
    <w:rsid w:val="00AB1885"/>
    <w:rsid w:val="00AB1CF7"/>
    <w:rsid w:val="00AB3A1A"/>
    <w:rsid w:val="00AB3E8B"/>
    <w:rsid w:val="00AB428E"/>
    <w:rsid w:val="00AB4B3C"/>
    <w:rsid w:val="00AB5C47"/>
    <w:rsid w:val="00AB61FD"/>
    <w:rsid w:val="00AB6B1D"/>
    <w:rsid w:val="00AB7435"/>
    <w:rsid w:val="00AC1F1B"/>
    <w:rsid w:val="00AC245C"/>
    <w:rsid w:val="00AC4F68"/>
    <w:rsid w:val="00AC5FB8"/>
    <w:rsid w:val="00AC7E05"/>
    <w:rsid w:val="00AD02BC"/>
    <w:rsid w:val="00AD1773"/>
    <w:rsid w:val="00AD19E5"/>
    <w:rsid w:val="00AD32CA"/>
    <w:rsid w:val="00AD42BE"/>
    <w:rsid w:val="00AD42C1"/>
    <w:rsid w:val="00AD529F"/>
    <w:rsid w:val="00AD6CF5"/>
    <w:rsid w:val="00AE041C"/>
    <w:rsid w:val="00AE25F4"/>
    <w:rsid w:val="00AE29B4"/>
    <w:rsid w:val="00AE4525"/>
    <w:rsid w:val="00AE4CD7"/>
    <w:rsid w:val="00AE513A"/>
    <w:rsid w:val="00AE5ED9"/>
    <w:rsid w:val="00AE6BA3"/>
    <w:rsid w:val="00AE7662"/>
    <w:rsid w:val="00AF0074"/>
    <w:rsid w:val="00AF04BB"/>
    <w:rsid w:val="00AF1C57"/>
    <w:rsid w:val="00AF2289"/>
    <w:rsid w:val="00AF3057"/>
    <w:rsid w:val="00AF43AF"/>
    <w:rsid w:val="00AF4517"/>
    <w:rsid w:val="00AF4AA6"/>
    <w:rsid w:val="00AF5188"/>
    <w:rsid w:val="00AF5F2F"/>
    <w:rsid w:val="00B00472"/>
    <w:rsid w:val="00B011D7"/>
    <w:rsid w:val="00B0268B"/>
    <w:rsid w:val="00B03016"/>
    <w:rsid w:val="00B0336C"/>
    <w:rsid w:val="00B037E5"/>
    <w:rsid w:val="00B04258"/>
    <w:rsid w:val="00B04876"/>
    <w:rsid w:val="00B050E4"/>
    <w:rsid w:val="00B05142"/>
    <w:rsid w:val="00B0552D"/>
    <w:rsid w:val="00B066FD"/>
    <w:rsid w:val="00B07147"/>
    <w:rsid w:val="00B10136"/>
    <w:rsid w:val="00B1038A"/>
    <w:rsid w:val="00B10A26"/>
    <w:rsid w:val="00B10EBD"/>
    <w:rsid w:val="00B11FD7"/>
    <w:rsid w:val="00B12771"/>
    <w:rsid w:val="00B12C66"/>
    <w:rsid w:val="00B13835"/>
    <w:rsid w:val="00B138C3"/>
    <w:rsid w:val="00B13F21"/>
    <w:rsid w:val="00B14ED7"/>
    <w:rsid w:val="00B167ED"/>
    <w:rsid w:val="00B170D6"/>
    <w:rsid w:val="00B1770A"/>
    <w:rsid w:val="00B207DF"/>
    <w:rsid w:val="00B20982"/>
    <w:rsid w:val="00B21EA0"/>
    <w:rsid w:val="00B22018"/>
    <w:rsid w:val="00B22463"/>
    <w:rsid w:val="00B224DC"/>
    <w:rsid w:val="00B23151"/>
    <w:rsid w:val="00B236F1"/>
    <w:rsid w:val="00B23E2B"/>
    <w:rsid w:val="00B267FB"/>
    <w:rsid w:val="00B26928"/>
    <w:rsid w:val="00B26DA4"/>
    <w:rsid w:val="00B27B76"/>
    <w:rsid w:val="00B27B89"/>
    <w:rsid w:val="00B30829"/>
    <w:rsid w:val="00B31560"/>
    <w:rsid w:val="00B32B48"/>
    <w:rsid w:val="00B33981"/>
    <w:rsid w:val="00B34028"/>
    <w:rsid w:val="00B34123"/>
    <w:rsid w:val="00B3487C"/>
    <w:rsid w:val="00B34D84"/>
    <w:rsid w:val="00B35061"/>
    <w:rsid w:val="00B35392"/>
    <w:rsid w:val="00B357A2"/>
    <w:rsid w:val="00B35A5E"/>
    <w:rsid w:val="00B3654A"/>
    <w:rsid w:val="00B36680"/>
    <w:rsid w:val="00B372AC"/>
    <w:rsid w:val="00B37492"/>
    <w:rsid w:val="00B40C1C"/>
    <w:rsid w:val="00B40C3A"/>
    <w:rsid w:val="00B4216A"/>
    <w:rsid w:val="00B44B88"/>
    <w:rsid w:val="00B44E3E"/>
    <w:rsid w:val="00B450D4"/>
    <w:rsid w:val="00B45F5A"/>
    <w:rsid w:val="00B4606D"/>
    <w:rsid w:val="00B47456"/>
    <w:rsid w:val="00B47958"/>
    <w:rsid w:val="00B479A5"/>
    <w:rsid w:val="00B52594"/>
    <w:rsid w:val="00B527C6"/>
    <w:rsid w:val="00B52E5A"/>
    <w:rsid w:val="00B535EE"/>
    <w:rsid w:val="00B536D0"/>
    <w:rsid w:val="00B54A7C"/>
    <w:rsid w:val="00B555F7"/>
    <w:rsid w:val="00B559C0"/>
    <w:rsid w:val="00B569D1"/>
    <w:rsid w:val="00B56C5B"/>
    <w:rsid w:val="00B5754E"/>
    <w:rsid w:val="00B578FC"/>
    <w:rsid w:val="00B57DA4"/>
    <w:rsid w:val="00B60042"/>
    <w:rsid w:val="00B60CFE"/>
    <w:rsid w:val="00B60EAC"/>
    <w:rsid w:val="00B6107B"/>
    <w:rsid w:val="00B61D7B"/>
    <w:rsid w:val="00B62443"/>
    <w:rsid w:val="00B63300"/>
    <w:rsid w:val="00B63899"/>
    <w:rsid w:val="00B6554D"/>
    <w:rsid w:val="00B67166"/>
    <w:rsid w:val="00B67501"/>
    <w:rsid w:val="00B70439"/>
    <w:rsid w:val="00B70DCF"/>
    <w:rsid w:val="00B7179B"/>
    <w:rsid w:val="00B717B5"/>
    <w:rsid w:val="00B72E71"/>
    <w:rsid w:val="00B73229"/>
    <w:rsid w:val="00B733C0"/>
    <w:rsid w:val="00B73ADA"/>
    <w:rsid w:val="00B74A53"/>
    <w:rsid w:val="00B75870"/>
    <w:rsid w:val="00B76802"/>
    <w:rsid w:val="00B77673"/>
    <w:rsid w:val="00B77BCF"/>
    <w:rsid w:val="00B80041"/>
    <w:rsid w:val="00B807FD"/>
    <w:rsid w:val="00B83055"/>
    <w:rsid w:val="00B840CD"/>
    <w:rsid w:val="00B844DE"/>
    <w:rsid w:val="00B863F4"/>
    <w:rsid w:val="00B86845"/>
    <w:rsid w:val="00B87352"/>
    <w:rsid w:val="00B8750F"/>
    <w:rsid w:val="00B91C34"/>
    <w:rsid w:val="00B91D71"/>
    <w:rsid w:val="00B93D82"/>
    <w:rsid w:val="00B94F31"/>
    <w:rsid w:val="00B96D50"/>
    <w:rsid w:val="00B97938"/>
    <w:rsid w:val="00BA0819"/>
    <w:rsid w:val="00BA1075"/>
    <w:rsid w:val="00BA21A4"/>
    <w:rsid w:val="00BA2AA7"/>
    <w:rsid w:val="00BA36B3"/>
    <w:rsid w:val="00BA3818"/>
    <w:rsid w:val="00BA6A25"/>
    <w:rsid w:val="00BA7434"/>
    <w:rsid w:val="00BA7441"/>
    <w:rsid w:val="00BB015F"/>
    <w:rsid w:val="00BB079A"/>
    <w:rsid w:val="00BB0B30"/>
    <w:rsid w:val="00BB1DAD"/>
    <w:rsid w:val="00BB1E04"/>
    <w:rsid w:val="00BB342C"/>
    <w:rsid w:val="00BB3506"/>
    <w:rsid w:val="00BB42BE"/>
    <w:rsid w:val="00BB4326"/>
    <w:rsid w:val="00BB693C"/>
    <w:rsid w:val="00BB6D50"/>
    <w:rsid w:val="00BB7319"/>
    <w:rsid w:val="00BB768C"/>
    <w:rsid w:val="00BC0BFF"/>
    <w:rsid w:val="00BC13C7"/>
    <w:rsid w:val="00BC1D65"/>
    <w:rsid w:val="00BC26C7"/>
    <w:rsid w:val="00BC4741"/>
    <w:rsid w:val="00BC4802"/>
    <w:rsid w:val="00BC6AA7"/>
    <w:rsid w:val="00BC7E69"/>
    <w:rsid w:val="00BD00C3"/>
    <w:rsid w:val="00BD0B69"/>
    <w:rsid w:val="00BD27B7"/>
    <w:rsid w:val="00BD31D9"/>
    <w:rsid w:val="00BD4757"/>
    <w:rsid w:val="00BD4DC7"/>
    <w:rsid w:val="00BD53FC"/>
    <w:rsid w:val="00BD7970"/>
    <w:rsid w:val="00BE0496"/>
    <w:rsid w:val="00BE0C45"/>
    <w:rsid w:val="00BE1126"/>
    <w:rsid w:val="00BE1559"/>
    <w:rsid w:val="00BE1756"/>
    <w:rsid w:val="00BE1878"/>
    <w:rsid w:val="00BE18D7"/>
    <w:rsid w:val="00BE1EA4"/>
    <w:rsid w:val="00BE4618"/>
    <w:rsid w:val="00BE47A8"/>
    <w:rsid w:val="00BE5FE1"/>
    <w:rsid w:val="00BE6731"/>
    <w:rsid w:val="00BE67FC"/>
    <w:rsid w:val="00BE77E4"/>
    <w:rsid w:val="00BF060C"/>
    <w:rsid w:val="00BF15AF"/>
    <w:rsid w:val="00BF2271"/>
    <w:rsid w:val="00BF32BB"/>
    <w:rsid w:val="00BF3929"/>
    <w:rsid w:val="00BF6640"/>
    <w:rsid w:val="00BF6BEA"/>
    <w:rsid w:val="00BF773D"/>
    <w:rsid w:val="00BF7E5E"/>
    <w:rsid w:val="00C007D2"/>
    <w:rsid w:val="00C00C73"/>
    <w:rsid w:val="00C022A2"/>
    <w:rsid w:val="00C02BE6"/>
    <w:rsid w:val="00C03B96"/>
    <w:rsid w:val="00C03FA5"/>
    <w:rsid w:val="00C04227"/>
    <w:rsid w:val="00C0453A"/>
    <w:rsid w:val="00C04D5A"/>
    <w:rsid w:val="00C04DAF"/>
    <w:rsid w:val="00C06265"/>
    <w:rsid w:val="00C06337"/>
    <w:rsid w:val="00C06E15"/>
    <w:rsid w:val="00C10490"/>
    <w:rsid w:val="00C10B76"/>
    <w:rsid w:val="00C11032"/>
    <w:rsid w:val="00C130C7"/>
    <w:rsid w:val="00C131BA"/>
    <w:rsid w:val="00C13CAA"/>
    <w:rsid w:val="00C15BC1"/>
    <w:rsid w:val="00C15BCC"/>
    <w:rsid w:val="00C15CE0"/>
    <w:rsid w:val="00C1652C"/>
    <w:rsid w:val="00C165FA"/>
    <w:rsid w:val="00C167FE"/>
    <w:rsid w:val="00C16DF4"/>
    <w:rsid w:val="00C17C6D"/>
    <w:rsid w:val="00C17F95"/>
    <w:rsid w:val="00C215D9"/>
    <w:rsid w:val="00C2170C"/>
    <w:rsid w:val="00C219D1"/>
    <w:rsid w:val="00C21D43"/>
    <w:rsid w:val="00C23F74"/>
    <w:rsid w:val="00C24611"/>
    <w:rsid w:val="00C24972"/>
    <w:rsid w:val="00C2547C"/>
    <w:rsid w:val="00C264E3"/>
    <w:rsid w:val="00C315FD"/>
    <w:rsid w:val="00C32690"/>
    <w:rsid w:val="00C329C0"/>
    <w:rsid w:val="00C32EB7"/>
    <w:rsid w:val="00C3378C"/>
    <w:rsid w:val="00C339BC"/>
    <w:rsid w:val="00C36043"/>
    <w:rsid w:val="00C36E1F"/>
    <w:rsid w:val="00C37074"/>
    <w:rsid w:val="00C3725D"/>
    <w:rsid w:val="00C37699"/>
    <w:rsid w:val="00C37762"/>
    <w:rsid w:val="00C378DB"/>
    <w:rsid w:val="00C37C8E"/>
    <w:rsid w:val="00C4043E"/>
    <w:rsid w:val="00C416C7"/>
    <w:rsid w:val="00C41BFD"/>
    <w:rsid w:val="00C43C54"/>
    <w:rsid w:val="00C4475B"/>
    <w:rsid w:val="00C44D6A"/>
    <w:rsid w:val="00C46C29"/>
    <w:rsid w:val="00C476F2"/>
    <w:rsid w:val="00C47CF8"/>
    <w:rsid w:val="00C51E36"/>
    <w:rsid w:val="00C52006"/>
    <w:rsid w:val="00C524E9"/>
    <w:rsid w:val="00C5395A"/>
    <w:rsid w:val="00C542D4"/>
    <w:rsid w:val="00C546E8"/>
    <w:rsid w:val="00C54F1C"/>
    <w:rsid w:val="00C55A4E"/>
    <w:rsid w:val="00C55D70"/>
    <w:rsid w:val="00C5642B"/>
    <w:rsid w:val="00C566E3"/>
    <w:rsid w:val="00C57385"/>
    <w:rsid w:val="00C6167A"/>
    <w:rsid w:val="00C61848"/>
    <w:rsid w:val="00C6188F"/>
    <w:rsid w:val="00C619AB"/>
    <w:rsid w:val="00C6204E"/>
    <w:rsid w:val="00C6242D"/>
    <w:rsid w:val="00C62A10"/>
    <w:rsid w:val="00C62BA1"/>
    <w:rsid w:val="00C62D3F"/>
    <w:rsid w:val="00C639D4"/>
    <w:rsid w:val="00C645A1"/>
    <w:rsid w:val="00C6474F"/>
    <w:rsid w:val="00C657C4"/>
    <w:rsid w:val="00C65896"/>
    <w:rsid w:val="00C65D7F"/>
    <w:rsid w:val="00C70B98"/>
    <w:rsid w:val="00C7191A"/>
    <w:rsid w:val="00C71FBF"/>
    <w:rsid w:val="00C742F6"/>
    <w:rsid w:val="00C7576D"/>
    <w:rsid w:val="00C7580F"/>
    <w:rsid w:val="00C75942"/>
    <w:rsid w:val="00C75ACC"/>
    <w:rsid w:val="00C7639C"/>
    <w:rsid w:val="00C77053"/>
    <w:rsid w:val="00C777FA"/>
    <w:rsid w:val="00C8053C"/>
    <w:rsid w:val="00C80AD0"/>
    <w:rsid w:val="00C81503"/>
    <w:rsid w:val="00C818BB"/>
    <w:rsid w:val="00C82FBD"/>
    <w:rsid w:val="00C84BF4"/>
    <w:rsid w:val="00C87AA3"/>
    <w:rsid w:val="00C91240"/>
    <w:rsid w:val="00C9164B"/>
    <w:rsid w:val="00C91E64"/>
    <w:rsid w:val="00C9399D"/>
    <w:rsid w:val="00C95636"/>
    <w:rsid w:val="00C96C8A"/>
    <w:rsid w:val="00C96D0D"/>
    <w:rsid w:val="00C96DC0"/>
    <w:rsid w:val="00C97818"/>
    <w:rsid w:val="00C97FAE"/>
    <w:rsid w:val="00CA1620"/>
    <w:rsid w:val="00CA1687"/>
    <w:rsid w:val="00CA1DC3"/>
    <w:rsid w:val="00CA2155"/>
    <w:rsid w:val="00CA321D"/>
    <w:rsid w:val="00CA4371"/>
    <w:rsid w:val="00CA44EA"/>
    <w:rsid w:val="00CA455B"/>
    <w:rsid w:val="00CA5A8D"/>
    <w:rsid w:val="00CA5D2E"/>
    <w:rsid w:val="00CA617C"/>
    <w:rsid w:val="00CB218D"/>
    <w:rsid w:val="00CB23A8"/>
    <w:rsid w:val="00CB3593"/>
    <w:rsid w:val="00CB554D"/>
    <w:rsid w:val="00CB627D"/>
    <w:rsid w:val="00CB6492"/>
    <w:rsid w:val="00CB7BD2"/>
    <w:rsid w:val="00CB7ECF"/>
    <w:rsid w:val="00CC09C5"/>
    <w:rsid w:val="00CC0CBB"/>
    <w:rsid w:val="00CC2F51"/>
    <w:rsid w:val="00CC3399"/>
    <w:rsid w:val="00CC46E9"/>
    <w:rsid w:val="00CC559E"/>
    <w:rsid w:val="00CC5839"/>
    <w:rsid w:val="00CC7010"/>
    <w:rsid w:val="00CD0357"/>
    <w:rsid w:val="00CD045B"/>
    <w:rsid w:val="00CD0570"/>
    <w:rsid w:val="00CD146A"/>
    <w:rsid w:val="00CD179F"/>
    <w:rsid w:val="00CD1F2C"/>
    <w:rsid w:val="00CD27F7"/>
    <w:rsid w:val="00CD3665"/>
    <w:rsid w:val="00CD568D"/>
    <w:rsid w:val="00CD5AF1"/>
    <w:rsid w:val="00CD6015"/>
    <w:rsid w:val="00CD735D"/>
    <w:rsid w:val="00CE1C77"/>
    <w:rsid w:val="00CE26B6"/>
    <w:rsid w:val="00CE287C"/>
    <w:rsid w:val="00CE2A96"/>
    <w:rsid w:val="00CE320F"/>
    <w:rsid w:val="00CE3B2E"/>
    <w:rsid w:val="00CE41AA"/>
    <w:rsid w:val="00CE6440"/>
    <w:rsid w:val="00CE65F1"/>
    <w:rsid w:val="00CE7B62"/>
    <w:rsid w:val="00CF0CA4"/>
    <w:rsid w:val="00CF3CF3"/>
    <w:rsid w:val="00CF40D8"/>
    <w:rsid w:val="00CF5A05"/>
    <w:rsid w:val="00CF5E61"/>
    <w:rsid w:val="00CF641F"/>
    <w:rsid w:val="00CF7B78"/>
    <w:rsid w:val="00D0019C"/>
    <w:rsid w:val="00D00D62"/>
    <w:rsid w:val="00D014ED"/>
    <w:rsid w:val="00D01979"/>
    <w:rsid w:val="00D034EC"/>
    <w:rsid w:val="00D04A9E"/>
    <w:rsid w:val="00D0518B"/>
    <w:rsid w:val="00D06A50"/>
    <w:rsid w:val="00D07E6A"/>
    <w:rsid w:val="00D1073D"/>
    <w:rsid w:val="00D123B7"/>
    <w:rsid w:val="00D13FB8"/>
    <w:rsid w:val="00D1411A"/>
    <w:rsid w:val="00D146E7"/>
    <w:rsid w:val="00D15243"/>
    <w:rsid w:val="00D155C7"/>
    <w:rsid w:val="00D15A1A"/>
    <w:rsid w:val="00D16E47"/>
    <w:rsid w:val="00D16EE1"/>
    <w:rsid w:val="00D17092"/>
    <w:rsid w:val="00D17EC5"/>
    <w:rsid w:val="00D2060D"/>
    <w:rsid w:val="00D20F17"/>
    <w:rsid w:val="00D2202C"/>
    <w:rsid w:val="00D22340"/>
    <w:rsid w:val="00D228AB"/>
    <w:rsid w:val="00D22EE4"/>
    <w:rsid w:val="00D23295"/>
    <w:rsid w:val="00D239D2"/>
    <w:rsid w:val="00D25098"/>
    <w:rsid w:val="00D2627C"/>
    <w:rsid w:val="00D27B01"/>
    <w:rsid w:val="00D27F41"/>
    <w:rsid w:val="00D27F8E"/>
    <w:rsid w:val="00D3027C"/>
    <w:rsid w:val="00D30369"/>
    <w:rsid w:val="00D30BD8"/>
    <w:rsid w:val="00D31328"/>
    <w:rsid w:val="00D31784"/>
    <w:rsid w:val="00D31828"/>
    <w:rsid w:val="00D3188C"/>
    <w:rsid w:val="00D327DB"/>
    <w:rsid w:val="00D329E5"/>
    <w:rsid w:val="00D32B70"/>
    <w:rsid w:val="00D335E9"/>
    <w:rsid w:val="00D360D2"/>
    <w:rsid w:val="00D36678"/>
    <w:rsid w:val="00D36E14"/>
    <w:rsid w:val="00D37628"/>
    <w:rsid w:val="00D4021C"/>
    <w:rsid w:val="00D40D82"/>
    <w:rsid w:val="00D40FF2"/>
    <w:rsid w:val="00D41770"/>
    <w:rsid w:val="00D41F35"/>
    <w:rsid w:val="00D42107"/>
    <w:rsid w:val="00D42ACF"/>
    <w:rsid w:val="00D4399C"/>
    <w:rsid w:val="00D449DE"/>
    <w:rsid w:val="00D519B9"/>
    <w:rsid w:val="00D51FD3"/>
    <w:rsid w:val="00D523F9"/>
    <w:rsid w:val="00D526ED"/>
    <w:rsid w:val="00D53227"/>
    <w:rsid w:val="00D53D3A"/>
    <w:rsid w:val="00D556FD"/>
    <w:rsid w:val="00D56141"/>
    <w:rsid w:val="00D56CEA"/>
    <w:rsid w:val="00D5727E"/>
    <w:rsid w:val="00D57312"/>
    <w:rsid w:val="00D57386"/>
    <w:rsid w:val="00D57427"/>
    <w:rsid w:val="00D624DB"/>
    <w:rsid w:val="00D6251E"/>
    <w:rsid w:val="00D62674"/>
    <w:rsid w:val="00D64BFE"/>
    <w:rsid w:val="00D64D57"/>
    <w:rsid w:val="00D6516C"/>
    <w:rsid w:val="00D66920"/>
    <w:rsid w:val="00D66953"/>
    <w:rsid w:val="00D71D94"/>
    <w:rsid w:val="00D723C4"/>
    <w:rsid w:val="00D72A6F"/>
    <w:rsid w:val="00D72F37"/>
    <w:rsid w:val="00D73141"/>
    <w:rsid w:val="00D73FCD"/>
    <w:rsid w:val="00D804F0"/>
    <w:rsid w:val="00D80DC6"/>
    <w:rsid w:val="00D80F95"/>
    <w:rsid w:val="00D8107B"/>
    <w:rsid w:val="00D816AD"/>
    <w:rsid w:val="00D81FDA"/>
    <w:rsid w:val="00D820C7"/>
    <w:rsid w:val="00D83C35"/>
    <w:rsid w:val="00D844B8"/>
    <w:rsid w:val="00D8530C"/>
    <w:rsid w:val="00D85881"/>
    <w:rsid w:val="00D85ADC"/>
    <w:rsid w:val="00D867A2"/>
    <w:rsid w:val="00D86855"/>
    <w:rsid w:val="00D86A5F"/>
    <w:rsid w:val="00D86E55"/>
    <w:rsid w:val="00D911A0"/>
    <w:rsid w:val="00D91405"/>
    <w:rsid w:val="00D91AE6"/>
    <w:rsid w:val="00D91FCC"/>
    <w:rsid w:val="00D93ACC"/>
    <w:rsid w:val="00D955F1"/>
    <w:rsid w:val="00DA0635"/>
    <w:rsid w:val="00DA0CC5"/>
    <w:rsid w:val="00DA0D79"/>
    <w:rsid w:val="00DA0D9C"/>
    <w:rsid w:val="00DA1760"/>
    <w:rsid w:val="00DA190B"/>
    <w:rsid w:val="00DA1BB4"/>
    <w:rsid w:val="00DA1F94"/>
    <w:rsid w:val="00DA31B5"/>
    <w:rsid w:val="00DA3A08"/>
    <w:rsid w:val="00DA3D4A"/>
    <w:rsid w:val="00DA4E84"/>
    <w:rsid w:val="00DA521D"/>
    <w:rsid w:val="00DA77F8"/>
    <w:rsid w:val="00DA7D63"/>
    <w:rsid w:val="00DB0B2C"/>
    <w:rsid w:val="00DB0D0E"/>
    <w:rsid w:val="00DB1224"/>
    <w:rsid w:val="00DB2056"/>
    <w:rsid w:val="00DB268D"/>
    <w:rsid w:val="00DB27DB"/>
    <w:rsid w:val="00DB3046"/>
    <w:rsid w:val="00DB34DA"/>
    <w:rsid w:val="00DB36A3"/>
    <w:rsid w:val="00DB3D0A"/>
    <w:rsid w:val="00DB42F3"/>
    <w:rsid w:val="00DB45A0"/>
    <w:rsid w:val="00DB4BCE"/>
    <w:rsid w:val="00DB5DB1"/>
    <w:rsid w:val="00DB6558"/>
    <w:rsid w:val="00DB6C50"/>
    <w:rsid w:val="00DB7606"/>
    <w:rsid w:val="00DB7CE8"/>
    <w:rsid w:val="00DC027A"/>
    <w:rsid w:val="00DC0A3D"/>
    <w:rsid w:val="00DC0A65"/>
    <w:rsid w:val="00DC0E5E"/>
    <w:rsid w:val="00DC10F5"/>
    <w:rsid w:val="00DC1106"/>
    <w:rsid w:val="00DC1351"/>
    <w:rsid w:val="00DC21A2"/>
    <w:rsid w:val="00DC2672"/>
    <w:rsid w:val="00DC643E"/>
    <w:rsid w:val="00DC6CCC"/>
    <w:rsid w:val="00DD0ADB"/>
    <w:rsid w:val="00DD0FB8"/>
    <w:rsid w:val="00DD4394"/>
    <w:rsid w:val="00DD4698"/>
    <w:rsid w:val="00DD4C46"/>
    <w:rsid w:val="00DD5A26"/>
    <w:rsid w:val="00DD6057"/>
    <w:rsid w:val="00DD6561"/>
    <w:rsid w:val="00DD710C"/>
    <w:rsid w:val="00DD7537"/>
    <w:rsid w:val="00DE0B5D"/>
    <w:rsid w:val="00DE0D5A"/>
    <w:rsid w:val="00DE17E8"/>
    <w:rsid w:val="00DE293E"/>
    <w:rsid w:val="00DE2E9C"/>
    <w:rsid w:val="00DE31A2"/>
    <w:rsid w:val="00DE47D0"/>
    <w:rsid w:val="00DE5684"/>
    <w:rsid w:val="00DE56D8"/>
    <w:rsid w:val="00DE5858"/>
    <w:rsid w:val="00DE6A4A"/>
    <w:rsid w:val="00DE7858"/>
    <w:rsid w:val="00DE7EF6"/>
    <w:rsid w:val="00DF0CE7"/>
    <w:rsid w:val="00DF14AC"/>
    <w:rsid w:val="00DF1B02"/>
    <w:rsid w:val="00DF2160"/>
    <w:rsid w:val="00DF2296"/>
    <w:rsid w:val="00DF23BD"/>
    <w:rsid w:val="00DF29F8"/>
    <w:rsid w:val="00DF335C"/>
    <w:rsid w:val="00DF3723"/>
    <w:rsid w:val="00DF3BEE"/>
    <w:rsid w:val="00DF4953"/>
    <w:rsid w:val="00DF67F7"/>
    <w:rsid w:val="00DF6995"/>
    <w:rsid w:val="00DF7B49"/>
    <w:rsid w:val="00E017EF"/>
    <w:rsid w:val="00E0295A"/>
    <w:rsid w:val="00E03F44"/>
    <w:rsid w:val="00E05502"/>
    <w:rsid w:val="00E06BA2"/>
    <w:rsid w:val="00E105F7"/>
    <w:rsid w:val="00E10F64"/>
    <w:rsid w:val="00E11E0B"/>
    <w:rsid w:val="00E13010"/>
    <w:rsid w:val="00E13A83"/>
    <w:rsid w:val="00E145CE"/>
    <w:rsid w:val="00E1490B"/>
    <w:rsid w:val="00E14A86"/>
    <w:rsid w:val="00E1585C"/>
    <w:rsid w:val="00E17E18"/>
    <w:rsid w:val="00E17F48"/>
    <w:rsid w:val="00E235AC"/>
    <w:rsid w:val="00E24A65"/>
    <w:rsid w:val="00E264FF"/>
    <w:rsid w:val="00E266C0"/>
    <w:rsid w:val="00E266DE"/>
    <w:rsid w:val="00E30E87"/>
    <w:rsid w:val="00E3195C"/>
    <w:rsid w:val="00E319CF"/>
    <w:rsid w:val="00E31ABA"/>
    <w:rsid w:val="00E32B79"/>
    <w:rsid w:val="00E340ED"/>
    <w:rsid w:val="00E34123"/>
    <w:rsid w:val="00E348C0"/>
    <w:rsid w:val="00E35880"/>
    <w:rsid w:val="00E35B0D"/>
    <w:rsid w:val="00E363E6"/>
    <w:rsid w:val="00E36A50"/>
    <w:rsid w:val="00E36F51"/>
    <w:rsid w:val="00E410D3"/>
    <w:rsid w:val="00E429E8"/>
    <w:rsid w:val="00E43404"/>
    <w:rsid w:val="00E43679"/>
    <w:rsid w:val="00E43836"/>
    <w:rsid w:val="00E44022"/>
    <w:rsid w:val="00E44414"/>
    <w:rsid w:val="00E45798"/>
    <w:rsid w:val="00E5055D"/>
    <w:rsid w:val="00E50690"/>
    <w:rsid w:val="00E509E3"/>
    <w:rsid w:val="00E50EA3"/>
    <w:rsid w:val="00E51555"/>
    <w:rsid w:val="00E51772"/>
    <w:rsid w:val="00E52240"/>
    <w:rsid w:val="00E52BD5"/>
    <w:rsid w:val="00E53950"/>
    <w:rsid w:val="00E53983"/>
    <w:rsid w:val="00E53B8F"/>
    <w:rsid w:val="00E542F1"/>
    <w:rsid w:val="00E5453B"/>
    <w:rsid w:val="00E54992"/>
    <w:rsid w:val="00E554A7"/>
    <w:rsid w:val="00E5586D"/>
    <w:rsid w:val="00E56FEB"/>
    <w:rsid w:val="00E575FD"/>
    <w:rsid w:val="00E57C4C"/>
    <w:rsid w:val="00E57D6A"/>
    <w:rsid w:val="00E61047"/>
    <w:rsid w:val="00E62547"/>
    <w:rsid w:val="00E62E15"/>
    <w:rsid w:val="00E62EDF"/>
    <w:rsid w:val="00E63218"/>
    <w:rsid w:val="00E6426F"/>
    <w:rsid w:val="00E649D3"/>
    <w:rsid w:val="00E64BF3"/>
    <w:rsid w:val="00E66CD9"/>
    <w:rsid w:val="00E7093D"/>
    <w:rsid w:val="00E7179E"/>
    <w:rsid w:val="00E744E4"/>
    <w:rsid w:val="00E74DC1"/>
    <w:rsid w:val="00E75E3B"/>
    <w:rsid w:val="00E76426"/>
    <w:rsid w:val="00E7727A"/>
    <w:rsid w:val="00E772ED"/>
    <w:rsid w:val="00E7758C"/>
    <w:rsid w:val="00E77D2E"/>
    <w:rsid w:val="00E80A70"/>
    <w:rsid w:val="00E816AB"/>
    <w:rsid w:val="00E816EE"/>
    <w:rsid w:val="00E833DC"/>
    <w:rsid w:val="00E83BDD"/>
    <w:rsid w:val="00E8423C"/>
    <w:rsid w:val="00E8532F"/>
    <w:rsid w:val="00E87122"/>
    <w:rsid w:val="00E87225"/>
    <w:rsid w:val="00E901BE"/>
    <w:rsid w:val="00E90EDB"/>
    <w:rsid w:val="00E91123"/>
    <w:rsid w:val="00E9199C"/>
    <w:rsid w:val="00E93E3F"/>
    <w:rsid w:val="00E9438D"/>
    <w:rsid w:val="00E94680"/>
    <w:rsid w:val="00E970A6"/>
    <w:rsid w:val="00E97D2D"/>
    <w:rsid w:val="00EA06D6"/>
    <w:rsid w:val="00EA1E8C"/>
    <w:rsid w:val="00EA268D"/>
    <w:rsid w:val="00EA27E4"/>
    <w:rsid w:val="00EA35B1"/>
    <w:rsid w:val="00EA361B"/>
    <w:rsid w:val="00EA4680"/>
    <w:rsid w:val="00EA56B7"/>
    <w:rsid w:val="00EA7332"/>
    <w:rsid w:val="00EA73B0"/>
    <w:rsid w:val="00EB0E0A"/>
    <w:rsid w:val="00EB1208"/>
    <w:rsid w:val="00EB1C85"/>
    <w:rsid w:val="00EB22E2"/>
    <w:rsid w:val="00EB2C88"/>
    <w:rsid w:val="00EB2F78"/>
    <w:rsid w:val="00EB3414"/>
    <w:rsid w:val="00EB3E8F"/>
    <w:rsid w:val="00EB42E6"/>
    <w:rsid w:val="00EB4F72"/>
    <w:rsid w:val="00EB5620"/>
    <w:rsid w:val="00EB716E"/>
    <w:rsid w:val="00EB7387"/>
    <w:rsid w:val="00EB741D"/>
    <w:rsid w:val="00EB7729"/>
    <w:rsid w:val="00EB7BE2"/>
    <w:rsid w:val="00EC0CC0"/>
    <w:rsid w:val="00EC167E"/>
    <w:rsid w:val="00EC48DE"/>
    <w:rsid w:val="00EC71E3"/>
    <w:rsid w:val="00EC79E9"/>
    <w:rsid w:val="00ED0303"/>
    <w:rsid w:val="00ED1059"/>
    <w:rsid w:val="00ED2193"/>
    <w:rsid w:val="00ED3FF8"/>
    <w:rsid w:val="00ED5744"/>
    <w:rsid w:val="00ED5854"/>
    <w:rsid w:val="00ED69E0"/>
    <w:rsid w:val="00ED6BCB"/>
    <w:rsid w:val="00ED6D28"/>
    <w:rsid w:val="00ED7650"/>
    <w:rsid w:val="00ED78B9"/>
    <w:rsid w:val="00EE0679"/>
    <w:rsid w:val="00EE1936"/>
    <w:rsid w:val="00EE1D34"/>
    <w:rsid w:val="00EE3A3A"/>
    <w:rsid w:val="00EE43CC"/>
    <w:rsid w:val="00EE499B"/>
    <w:rsid w:val="00EE58A2"/>
    <w:rsid w:val="00EE70A7"/>
    <w:rsid w:val="00EF0560"/>
    <w:rsid w:val="00EF15D8"/>
    <w:rsid w:val="00EF1EF7"/>
    <w:rsid w:val="00EF2055"/>
    <w:rsid w:val="00EF2916"/>
    <w:rsid w:val="00EF423E"/>
    <w:rsid w:val="00EF42A7"/>
    <w:rsid w:val="00EF42AA"/>
    <w:rsid w:val="00EF47FB"/>
    <w:rsid w:val="00EF4C62"/>
    <w:rsid w:val="00EF6334"/>
    <w:rsid w:val="00EF68D7"/>
    <w:rsid w:val="00F00470"/>
    <w:rsid w:val="00F0098D"/>
    <w:rsid w:val="00F00D6E"/>
    <w:rsid w:val="00F00F92"/>
    <w:rsid w:val="00F010C4"/>
    <w:rsid w:val="00F010FE"/>
    <w:rsid w:val="00F01399"/>
    <w:rsid w:val="00F01973"/>
    <w:rsid w:val="00F02319"/>
    <w:rsid w:val="00F02B52"/>
    <w:rsid w:val="00F02CE7"/>
    <w:rsid w:val="00F0352E"/>
    <w:rsid w:val="00F0689C"/>
    <w:rsid w:val="00F11820"/>
    <w:rsid w:val="00F11B94"/>
    <w:rsid w:val="00F12488"/>
    <w:rsid w:val="00F12AFD"/>
    <w:rsid w:val="00F13DFC"/>
    <w:rsid w:val="00F1423A"/>
    <w:rsid w:val="00F15AB4"/>
    <w:rsid w:val="00F1601A"/>
    <w:rsid w:val="00F1729A"/>
    <w:rsid w:val="00F17802"/>
    <w:rsid w:val="00F17992"/>
    <w:rsid w:val="00F17B87"/>
    <w:rsid w:val="00F17C10"/>
    <w:rsid w:val="00F210AD"/>
    <w:rsid w:val="00F221F5"/>
    <w:rsid w:val="00F23145"/>
    <w:rsid w:val="00F23E49"/>
    <w:rsid w:val="00F245C4"/>
    <w:rsid w:val="00F24FF6"/>
    <w:rsid w:val="00F25326"/>
    <w:rsid w:val="00F254F0"/>
    <w:rsid w:val="00F25672"/>
    <w:rsid w:val="00F274F5"/>
    <w:rsid w:val="00F27FCD"/>
    <w:rsid w:val="00F30DCF"/>
    <w:rsid w:val="00F31554"/>
    <w:rsid w:val="00F315E9"/>
    <w:rsid w:val="00F31E72"/>
    <w:rsid w:val="00F32502"/>
    <w:rsid w:val="00F32615"/>
    <w:rsid w:val="00F3284C"/>
    <w:rsid w:val="00F3289A"/>
    <w:rsid w:val="00F33D8E"/>
    <w:rsid w:val="00F343D8"/>
    <w:rsid w:val="00F34A04"/>
    <w:rsid w:val="00F35184"/>
    <w:rsid w:val="00F37DEF"/>
    <w:rsid w:val="00F4039B"/>
    <w:rsid w:val="00F4193A"/>
    <w:rsid w:val="00F41A57"/>
    <w:rsid w:val="00F4202D"/>
    <w:rsid w:val="00F429E0"/>
    <w:rsid w:val="00F43249"/>
    <w:rsid w:val="00F4331E"/>
    <w:rsid w:val="00F43746"/>
    <w:rsid w:val="00F43D41"/>
    <w:rsid w:val="00F44871"/>
    <w:rsid w:val="00F46F16"/>
    <w:rsid w:val="00F479AE"/>
    <w:rsid w:val="00F47C39"/>
    <w:rsid w:val="00F51342"/>
    <w:rsid w:val="00F51CEF"/>
    <w:rsid w:val="00F5405C"/>
    <w:rsid w:val="00F54C99"/>
    <w:rsid w:val="00F55F72"/>
    <w:rsid w:val="00F56996"/>
    <w:rsid w:val="00F5704C"/>
    <w:rsid w:val="00F57D0D"/>
    <w:rsid w:val="00F57DF5"/>
    <w:rsid w:val="00F60C00"/>
    <w:rsid w:val="00F620B0"/>
    <w:rsid w:val="00F63331"/>
    <w:rsid w:val="00F6341B"/>
    <w:rsid w:val="00F63B7F"/>
    <w:rsid w:val="00F63C5C"/>
    <w:rsid w:val="00F64364"/>
    <w:rsid w:val="00F64E10"/>
    <w:rsid w:val="00F66EE0"/>
    <w:rsid w:val="00F701D1"/>
    <w:rsid w:val="00F712C8"/>
    <w:rsid w:val="00F71537"/>
    <w:rsid w:val="00F7261D"/>
    <w:rsid w:val="00F737D6"/>
    <w:rsid w:val="00F73BA8"/>
    <w:rsid w:val="00F7474C"/>
    <w:rsid w:val="00F750E4"/>
    <w:rsid w:val="00F76ADD"/>
    <w:rsid w:val="00F76ED5"/>
    <w:rsid w:val="00F8026E"/>
    <w:rsid w:val="00F80A03"/>
    <w:rsid w:val="00F80DD5"/>
    <w:rsid w:val="00F81A36"/>
    <w:rsid w:val="00F82EA5"/>
    <w:rsid w:val="00F845D2"/>
    <w:rsid w:val="00F8523D"/>
    <w:rsid w:val="00F86161"/>
    <w:rsid w:val="00F86178"/>
    <w:rsid w:val="00F90D70"/>
    <w:rsid w:val="00F91691"/>
    <w:rsid w:val="00F93BD9"/>
    <w:rsid w:val="00F93FA6"/>
    <w:rsid w:val="00F94AAA"/>
    <w:rsid w:val="00F96FEE"/>
    <w:rsid w:val="00FA157A"/>
    <w:rsid w:val="00FA28E0"/>
    <w:rsid w:val="00FA39AA"/>
    <w:rsid w:val="00FA5392"/>
    <w:rsid w:val="00FA7CEB"/>
    <w:rsid w:val="00FB12E8"/>
    <w:rsid w:val="00FB3184"/>
    <w:rsid w:val="00FB326C"/>
    <w:rsid w:val="00FB4C03"/>
    <w:rsid w:val="00FB5629"/>
    <w:rsid w:val="00FB657A"/>
    <w:rsid w:val="00FB65EA"/>
    <w:rsid w:val="00FB7EB2"/>
    <w:rsid w:val="00FC5326"/>
    <w:rsid w:val="00FC538D"/>
    <w:rsid w:val="00FC5474"/>
    <w:rsid w:val="00FC592C"/>
    <w:rsid w:val="00FC59DF"/>
    <w:rsid w:val="00FC6595"/>
    <w:rsid w:val="00FD1543"/>
    <w:rsid w:val="00FD3BB8"/>
    <w:rsid w:val="00FD3C04"/>
    <w:rsid w:val="00FD3FF4"/>
    <w:rsid w:val="00FD4AD7"/>
    <w:rsid w:val="00FD5EA9"/>
    <w:rsid w:val="00FD6D9E"/>
    <w:rsid w:val="00FD77B8"/>
    <w:rsid w:val="00FE0808"/>
    <w:rsid w:val="00FE2CBD"/>
    <w:rsid w:val="00FE376F"/>
    <w:rsid w:val="00FE3EF4"/>
    <w:rsid w:val="00FE4E5A"/>
    <w:rsid w:val="00FE5201"/>
    <w:rsid w:val="00FE67B2"/>
    <w:rsid w:val="00FE78DC"/>
    <w:rsid w:val="00FF2817"/>
    <w:rsid w:val="00FF3239"/>
    <w:rsid w:val="00FF51DE"/>
    <w:rsid w:val="00FF73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Indent 3" w:locked="1"/>
    <w:lsdException w:name="Block Text" w:locked="1"/>
    <w:lsdException w:name="Hyperlink" w:locked="1"/>
    <w:lsdException w:name="Strong" w:locked="1" w:semiHidden="0" w:unhideWhenUsed="0" w:qFormat="1"/>
    <w:lsdException w:name="Emphasis" w:locked="1" w:semiHidden="0" w:unhideWhenUsed="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5FD"/>
    <w:rPr>
      <w:sz w:val="24"/>
      <w:szCs w:val="24"/>
    </w:rPr>
  </w:style>
  <w:style w:type="paragraph" w:styleId="Heading1">
    <w:name w:val="heading 1"/>
    <w:basedOn w:val="Normal"/>
    <w:next w:val="Normal"/>
    <w:link w:val="Heading1Char"/>
    <w:qFormat/>
    <w:locked/>
    <w:rsid w:val="00773F90"/>
    <w:pPr>
      <w:keepNext/>
      <w:numPr>
        <w:numId w:val="1"/>
      </w:numPr>
      <w:outlineLvl w:val="0"/>
    </w:pPr>
    <w:rPr>
      <w:b/>
      <w:szCs w:val="20"/>
    </w:rPr>
  </w:style>
  <w:style w:type="paragraph" w:styleId="Heading2">
    <w:name w:val="heading 2"/>
    <w:basedOn w:val="Normal"/>
    <w:next w:val="Normal"/>
    <w:link w:val="Heading2Char"/>
    <w:qFormat/>
    <w:locked/>
    <w:rsid w:val="00773F90"/>
    <w:pPr>
      <w:keepNext/>
      <w:outlineLvl w:val="1"/>
    </w:pPr>
    <w:rPr>
      <w:b/>
      <w:szCs w:val="20"/>
    </w:rPr>
  </w:style>
  <w:style w:type="paragraph" w:styleId="Heading3">
    <w:name w:val="heading 3"/>
    <w:basedOn w:val="Normal"/>
    <w:next w:val="Normal"/>
    <w:link w:val="Heading3Char"/>
    <w:qFormat/>
    <w:locked/>
    <w:rsid w:val="00773F90"/>
    <w:pPr>
      <w:keepNext/>
      <w:ind w:left="720"/>
      <w:outlineLvl w:val="2"/>
    </w:pPr>
    <w:rPr>
      <w:szCs w:val="20"/>
    </w:rPr>
  </w:style>
  <w:style w:type="paragraph" w:styleId="Heading4">
    <w:name w:val="heading 4"/>
    <w:basedOn w:val="Normal"/>
    <w:next w:val="Normal"/>
    <w:link w:val="Heading4Char"/>
    <w:qFormat/>
    <w:locked/>
    <w:rsid w:val="00EB741D"/>
    <w:pPr>
      <w:keepNext/>
      <w:spacing w:before="240"/>
      <w:jc w:val="center"/>
      <w:outlineLvl w:val="3"/>
    </w:pPr>
    <w:rPr>
      <w:b/>
      <w:sz w:val="28"/>
      <w:szCs w:val="28"/>
    </w:rPr>
  </w:style>
  <w:style w:type="paragraph" w:styleId="Heading5">
    <w:name w:val="heading 5"/>
    <w:basedOn w:val="Normal"/>
    <w:next w:val="Normal"/>
    <w:link w:val="Heading5Char"/>
    <w:qFormat/>
    <w:locked/>
    <w:rsid w:val="000E4E5B"/>
    <w:pPr>
      <w:keepNext/>
      <w:outlineLvl w:val="4"/>
    </w:pPr>
    <w:rPr>
      <w:b/>
      <w:sz w:val="22"/>
      <w:szCs w:val="22"/>
    </w:rPr>
  </w:style>
  <w:style w:type="paragraph" w:styleId="Heading6">
    <w:name w:val="heading 6"/>
    <w:basedOn w:val="Normal"/>
    <w:next w:val="Normal"/>
    <w:link w:val="Heading6Char"/>
    <w:qFormat/>
    <w:locked/>
    <w:rsid w:val="00773F90"/>
    <w:pPr>
      <w:keepNext/>
      <w:jc w:val="center"/>
      <w:outlineLvl w:val="5"/>
    </w:pPr>
    <w:rPr>
      <w:szCs w:val="20"/>
    </w:rPr>
  </w:style>
  <w:style w:type="paragraph" w:styleId="Heading7">
    <w:name w:val="heading 7"/>
    <w:basedOn w:val="Normal"/>
    <w:next w:val="Normal"/>
    <w:link w:val="Heading7Char"/>
    <w:qFormat/>
    <w:locked/>
    <w:rsid w:val="000E4E5B"/>
    <w:pPr>
      <w:keepNext/>
      <w:spacing w:before="120"/>
      <w:jc w:val="center"/>
      <w:outlineLvl w:val="6"/>
    </w:pPr>
    <w:rPr>
      <w:b/>
    </w:rPr>
  </w:style>
  <w:style w:type="paragraph" w:styleId="Heading8">
    <w:name w:val="heading 8"/>
    <w:basedOn w:val="Normal"/>
    <w:next w:val="Normal"/>
    <w:link w:val="Heading8Char"/>
    <w:qFormat/>
    <w:locked/>
    <w:rsid w:val="00773F90"/>
    <w:pPr>
      <w:spacing w:before="240" w:after="60"/>
      <w:outlineLvl w:val="7"/>
    </w:pPr>
    <w:rPr>
      <w:i/>
      <w:iCs/>
    </w:rPr>
  </w:style>
  <w:style w:type="paragraph" w:styleId="Heading9">
    <w:name w:val="heading 9"/>
    <w:basedOn w:val="Normal"/>
    <w:next w:val="Normal"/>
    <w:link w:val="Heading9Char"/>
    <w:qFormat/>
    <w:locked/>
    <w:rsid w:val="00CB23A8"/>
    <w:pPr>
      <w:keepNext/>
      <w:jc w:val="center"/>
      <w:outlineLvl w:val="8"/>
    </w:pPr>
    <w:rPr>
      <w:b/>
      <w:smallCap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locked/>
    <w:rsid w:val="00773F90"/>
    <w:pPr>
      <w:jc w:val="center"/>
    </w:pPr>
    <w:rPr>
      <w:b/>
      <w:szCs w:val="20"/>
    </w:rPr>
  </w:style>
  <w:style w:type="paragraph" w:styleId="BodyTextIndent">
    <w:name w:val="Body Text Indent"/>
    <w:basedOn w:val="Normal"/>
    <w:link w:val="BodyTextIndentChar"/>
    <w:locked/>
    <w:rsid w:val="00773F90"/>
    <w:pPr>
      <w:ind w:left="720"/>
    </w:pPr>
    <w:rPr>
      <w:szCs w:val="20"/>
    </w:rPr>
  </w:style>
  <w:style w:type="paragraph" w:styleId="BodyText">
    <w:name w:val="Body Text"/>
    <w:basedOn w:val="Normal"/>
    <w:link w:val="BodyTextChar"/>
    <w:locked/>
    <w:rsid w:val="00773F90"/>
    <w:pPr>
      <w:jc w:val="both"/>
    </w:pPr>
  </w:style>
  <w:style w:type="paragraph" w:styleId="BodyTextIndent2">
    <w:name w:val="Body Text Indent 2"/>
    <w:basedOn w:val="Normal"/>
    <w:link w:val="BodyTextIndent2Char"/>
    <w:locked/>
    <w:rsid w:val="00773F90"/>
    <w:pPr>
      <w:spacing w:after="120" w:line="480" w:lineRule="auto"/>
      <w:ind w:left="360"/>
    </w:pPr>
  </w:style>
  <w:style w:type="paragraph" w:styleId="BalloonText">
    <w:name w:val="Balloon Text"/>
    <w:basedOn w:val="Normal"/>
    <w:link w:val="BalloonTextChar"/>
    <w:semiHidden/>
    <w:locked/>
    <w:rsid w:val="00773F90"/>
    <w:rPr>
      <w:rFonts w:ascii="Tahoma" w:hAnsi="Tahoma" w:cs="Tahoma"/>
      <w:sz w:val="16"/>
      <w:szCs w:val="16"/>
    </w:rPr>
  </w:style>
  <w:style w:type="paragraph" w:styleId="Footer">
    <w:name w:val="footer"/>
    <w:basedOn w:val="Normal"/>
    <w:link w:val="FooterChar"/>
    <w:locked/>
    <w:rsid w:val="006F489E"/>
    <w:pPr>
      <w:tabs>
        <w:tab w:val="center" w:pos="4320"/>
        <w:tab w:val="right" w:pos="8640"/>
      </w:tabs>
    </w:pPr>
  </w:style>
  <w:style w:type="character" w:styleId="PageNumber">
    <w:name w:val="page number"/>
    <w:basedOn w:val="DefaultParagraphFont"/>
    <w:locked/>
    <w:rsid w:val="006F489E"/>
  </w:style>
  <w:style w:type="table" w:styleId="TableGrid">
    <w:name w:val="Table Grid"/>
    <w:basedOn w:val="TableNormal"/>
    <w:rsid w:val="00F86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locked/>
    <w:rsid w:val="003F6305"/>
    <w:rPr>
      <w:sz w:val="16"/>
      <w:szCs w:val="16"/>
    </w:rPr>
  </w:style>
  <w:style w:type="paragraph" w:styleId="CommentText">
    <w:name w:val="annotation text"/>
    <w:basedOn w:val="Normal"/>
    <w:link w:val="CommentTextChar"/>
    <w:semiHidden/>
    <w:locked/>
    <w:rsid w:val="003F6305"/>
    <w:rPr>
      <w:sz w:val="20"/>
      <w:szCs w:val="20"/>
    </w:rPr>
  </w:style>
  <w:style w:type="paragraph" w:styleId="CommentSubject">
    <w:name w:val="annotation subject"/>
    <w:basedOn w:val="CommentText"/>
    <w:next w:val="CommentText"/>
    <w:link w:val="CommentSubjectChar"/>
    <w:semiHidden/>
    <w:locked/>
    <w:rsid w:val="003F6305"/>
    <w:rPr>
      <w:b/>
      <w:bCs/>
    </w:rPr>
  </w:style>
  <w:style w:type="paragraph" w:styleId="Header">
    <w:name w:val="header"/>
    <w:basedOn w:val="Normal"/>
    <w:link w:val="HeaderChar"/>
    <w:locked/>
    <w:rsid w:val="00842191"/>
    <w:pPr>
      <w:tabs>
        <w:tab w:val="center" w:pos="4320"/>
        <w:tab w:val="right" w:pos="8640"/>
      </w:tabs>
    </w:pPr>
  </w:style>
  <w:style w:type="paragraph" w:styleId="BodyText2">
    <w:name w:val="Body Text 2"/>
    <w:basedOn w:val="Normal"/>
    <w:link w:val="BodyText2Char"/>
    <w:locked/>
    <w:rsid w:val="00EB741D"/>
    <w:pPr>
      <w:spacing w:before="120"/>
    </w:pPr>
    <w:rPr>
      <w:sz w:val="23"/>
      <w:szCs w:val="23"/>
    </w:rPr>
  </w:style>
  <w:style w:type="paragraph" w:styleId="BodyText3">
    <w:name w:val="Body Text 3"/>
    <w:basedOn w:val="Normal"/>
    <w:link w:val="BodyText3Char"/>
    <w:locked/>
    <w:rsid w:val="00EB741D"/>
    <w:pPr>
      <w:spacing w:before="120"/>
      <w:jc w:val="both"/>
    </w:pPr>
    <w:rPr>
      <w:sz w:val="23"/>
      <w:szCs w:val="23"/>
    </w:rPr>
  </w:style>
  <w:style w:type="paragraph" w:styleId="Subtitle">
    <w:name w:val="Subtitle"/>
    <w:basedOn w:val="Normal"/>
    <w:link w:val="SubtitleChar"/>
    <w:qFormat/>
    <w:locked/>
    <w:rsid w:val="000E4E5B"/>
    <w:pPr>
      <w:spacing w:before="120" w:after="120"/>
      <w:jc w:val="center"/>
    </w:pPr>
    <w:rPr>
      <w:b/>
    </w:rPr>
  </w:style>
  <w:style w:type="character" w:styleId="FollowedHyperlink">
    <w:name w:val="FollowedHyperlink"/>
    <w:locked/>
    <w:rsid w:val="00D30369"/>
    <w:rPr>
      <w:color w:val="800080"/>
      <w:u w:val="single"/>
    </w:rPr>
  </w:style>
  <w:style w:type="paragraph" w:styleId="Revision">
    <w:name w:val="Revision"/>
    <w:hidden/>
    <w:uiPriority w:val="99"/>
    <w:semiHidden/>
    <w:rsid w:val="00BC13C7"/>
    <w:rPr>
      <w:sz w:val="24"/>
      <w:szCs w:val="24"/>
    </w:rPr>
  </w:style>
  <w:style w:type="paragraph" w:styleId="ListParagraph">
    <w:name w:val="List Paragraph"/>
    <w:basedOn w:val="Normal"/>
    <w:uiPriority w:val="34"/>
    <w:qFormat/>
    <w:rsid w:val="00C15BCC"/>
    <w:pPr>
      <w:ind w:left="720"/>
      <w:contextualSpacing/>
    </w:pPr>
  </w:style>
  <w:style w:type="character" w:customStyle="1" w:styleId="Heading4Char">
    <w:name w:val="Heading 4 Char"/>
    <w:link w:val="Heading4"/>
    <w:rsid w:val="00F76ED5"/>
    <w:rPr>
      <w:b/>
      <w:sz w:val="28"/>
      <w:szCs w:val="28"/>
    </w:rPr>
  </w:style>
  <w:style w:type="character" w:customStyle="1" w:styleId="Heading5Char">
    <w:name w:val="Heading 5 Char"/>
    <w:link w:val="Heading5"/>
    <w:rsid w:val="00F76ED5"/>
    <w:rPr>
      <w:b/>
      <w:sz w:val="22"/>
      <w:szCs w:val="22"/>
    </w:rPr>
  </w:style>
  <w:style w:type="character" w:customStyle="1" w:styleId="CommentTextChar">
    <w:name w:val="Comment Text Char"/>
    <w:basedOn w:val="DefaultParagraphFont"/>
    <w:link w:val="CommentText"/>
    <w:semiHidden/>
    <w:rsid w:val="00F76ED5"/>
  </w:style>
  <w:style w:type="character" w:customStyle="1" w:styleId="BodyText2Char">
    <w:name w:val="Body Text 2 Char"/>
    <w:link w:val="BodyText2"/>
    <w:rsid w:val="00F76ED5"/>
    <w:rPr>
      <w:sz w:val="23"/>
      <w:szCs w:val="23"/>
    </w:rPr>
  </w:style>
  <w:style w:type="character" w:customStyle="1" w:styleId="Heading1Char">
    <w:name w:val="Heading 1 Char"/>
    <w:basedOn w:val="DefaultParagraphFont"/>
    <w:link w:val="Heading1"/>
    <w:rsid w:val="0066542E"/>
    <w:rPr>
      <w:b/>
      <w:sz w:val="24"/>
    </w:rPr>
  </w:style>
  <w:style w:type="character" w:customStyle="1" w:styleId="Heading2Char">
    <w:name w:val="Heading 2 Char"/>
    <w:basedOn w:val="DefaultParagraphFont"/>
    <w:link w:val="Heading2"/>
    <w:rsid w:val="0066542E"/>
    <w:rPr>
      <w:b/>
      <w:sz w:val="24"/>
    </w:rPr>
  </w:style>
  <w:style w:type="character" w:customStyle="1" w:styleId="Heading3Char">
    <w:name w:val="Heading 3 Char"/>
    <w:basedOn w:val="DefaultParagraphFont"/>
    <w:link w:val="Heading3"/>
    <w:rsid w:val="0066542E"/>
    <w:rPr>
      <w:sz w:val="24"/>
    </w:rPr>
  </w:style>
  <w:style w:type="character" w:customStyle="1" w:styleId="Heading6Char">
    <w:name w:val="Heading 6 Char"/>
    <w:basedOn w:val="DefaultParagraphFont"/>
    <w:link w:val="Heading6"/>
    <w:rsid w:val="0066542E"/>
    <w:rPr>
      <w:sz w:val="24"/>
    </w:rPr>
  </w:style>
  <w:style w:type="character" w:customStyle="1" w:styleId="Heading7Char">
    <w:name w:val="Heading 7 Char"/>
    <w:basedOn w:val="DefaultParagraphFont"/>
    <w:link w:val="Heading7"/>
    <w:rsid w:val="0066542E"/>
    <w:rPr>
      <w:b/>
      <w:sz w:val="24"/>
      <w:szCs w:val="24"/>
    </w:rPr>
  </w:style>
  <w:style w:type="character" w:customStyle="1" w:styleId="Heading8Char">
    <w:name w:val="Heading 8 Char"/>
    <w:basedOn w:val="DefaultParagraphFont"/>
    <w:link w:val="Heading8"/>
    <w:rsid w:val="0066542E"/>
    <w:rPr>
      <w:i/>
      <w:iCs/>
      <w:sz w:val="24"/>
      <w:szCs w:val="24"/>
    </w:rPr>
  </w:style>
  <w:style w:type="character" w:customStyle="1" w:styleId="Heading9Char">
    <w:name w:val="Heading 9 Char"/>
    <w:basedOn w:val="DefaultParagraphFont"/>
    <w:link w:val="Heading9"/>
    <w:rsid w:val="0066542E"/>
    <w:rPr>
      <w:b/>
      <w:smallCaps/>
      <w:sz w:val="21"/>
      <w:szCs w:val="21"/>
    </w:rPr>
  </w:style>
  <w:style w:type="character" w:customStyle="1" w:styleId="TitleChar">
    <w:name w:val="Title Char"/>
    <w:basedOn w:val="DefaultParagraphFont"/>
    <w:link w:val="Title"/>
    <w:rsid w:val="0066542E"/>
    <w:rPr>
      <w:b/>
      <w:sz w:val="24"/>
    </w:rPr>
  </w:style>
  <w:style w:type="character" w:customStyle="1" w:styleId="BodyTextIndentChar">
    <w:name w:val="Body Text Indent Char"/>
    <w:basedOn w:val="DefaultParagraphFont"/>
    <w:link w:val="BodyTextIndent"/>
    <w:rsid w:val="0066542E"/>
    <w:rPr>
      <w:sz w:val="24"/>
    </w:rPr>
  </w:style>
  <w:style w:type="character" w:customStyle="1" w:styleId="BodyTextChar">
    <w:name w:val="Body Text Char"/>
    <w:basedOn w:val="DefaultParagraphFont"/>
    <w:link w:val="BodyText"/>
    <w:rsid w:val="0066542E"/>
    <w:rPr>
      <w:sz w:val="24"/>
      <w:szCs w:val="24"/>
    </w:rPr>
  </w:style>
  <w:style w:type="character" w:customStyle="1" w:styleId="BodyTextIndent2Char">
    <w:name w:val="Body Text Indent 2 Char"/>
    <w:basedOn w:val="DefaultParagraphFont"/>
    <w:link w:val="BodyTextIndent2"/>
    <w:rsid w:val="0066542E"/>
    <w:rPr>
      <w:sz w:val="24"/>
      <w:szCs w:val="24"/>
    </w:rPr>
  </w:style>
  <w:style w:type="character" w:customStyle="1" w:styleId="BalloonTextChar">
    <w:name w:val="Balloon Text Char"/>
    <w:basedOn w:val="DefaultParagraphFont"/>
    <w:link w:val="BalloonText"/>
    <w:semiHidden/>
    <w:rsid w:val="0066542E"/>
    <w:rPr>
      <w:rFonts w:ascii="Tahoma" w:hAnsi="Tahoma" w:cs="Tahoma"/>
      <w:sz w:val="16"/>
      <w:szCs w:val="16"/>
    </w:rPr>
  </w:style>
  <w:style w:type="character" w:customStyle="1" w:styleId="FooterChar">
    <w:name w:val="Footer Char"/>
    <w:basedOn w:val="DefaultParagraphFont"/>
    <w:link w:val="Footer"/>
    <w:rsid w:val="0066542E"/>
    <w:rPr>
      <w:sz w:val="24"/>
      <w:szCs w:val="24"/>
    </w:rPr>
  </w:style>
  <w:style w:type="character" w:customStyle="1" w:styleId="CommentSubjectChar">
    <w:name w:val="Comment Subject Char"/>
    <w:basedOn w:val="CommentTextChar"/>
    <w:link w:val="CommentSubject"/>
    <w:semiHidden/>
    <w:rsid w:val="0066542E"/>
    <w:rPr>
      <w:b/>
      <w:bCs/>
    </w:rPr>
  </w:style>
  <w:style w:type="character" w:customStyle="1" w:styleId="HeaderChar">
    <w:name w:val="Header Char"/>
    <w:basedOn w:val="DefaultParagraphFont"/>
    <w:link w:val="Header"/>
    <w:rsid w:val="0066542E"/>
    <w:rPr>
      <w:sz w:val="24"/>
      <w:szCs w:val="24"/>
    </w:rPr>
  </w:style>
  <w:style w:type="character" w:customStyle="1" w:styleId="BodyText3Char">
    <w:name w:val="Body Text 3 Char"/>
    <w:basedOn w:val="DefaultParagraphFont"/>
    <w:link w:val="BodyText3"/>
    <w:rsid w:val="0066542E"/>
    <w:rPr>
      <w:sz w:val="23"/>
      <w:szCs w:val="23"/>
    </w:rPr>
  </w:style>
  <w:style w:type="character" w:customStyle="1" w:styleId="SubtitleChar">
    <w:name w:val="Subtitle Char"/>
    <w:basedOn w:val="DefaultParagraphFont"/>
    <w:link w:val="Subtitle"/>
    <w:rsid w:val="0066542E"/>
    <w:rPr>
      <w:b/>
      <w:sz w:val="24"/>
      <w:szCs w:val="24"/>
    </w:rPr>
  </w:style>
  <w:style w:type="paragraph" w:customStyle="1" w:styleId="Default">
    <w:name w:val="Default"/>
    <w:rsid w:val="00837542"/>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917708027">
      <w:bodyDiv w:val="1"/>
      <w:marLeft w:val="0"/>
      <w:marRight w:val="0"/>
      <w:marTop w:val="0"/>
      <w:marBottom w:val="0"/>
      <w:divBdr>
        <w:top w:val="none" w:sz="0" w:space="0" w:color="auto"/>
        <w:left w:val="none" w:sz="0" w:space="0" w:color="auto"/>
        <w:bottom w:val="none" w:sz="0" w:space="0" w:color="auto"/>
        <w:right w:val="none" w:sz="0" w:space="0" w:color="auto"/>
      </w:divBdr>
      <w:divsChild>
        <w:div w:id="998116084">
          <w:marLeft w:val="0"/>
          <w:marRight w:val="0"/>
          <w:marTop w:val="0"/>
          <w:marBottom w:val="0"/>
          <w:divBdr>
            <w:top w:val="none" w:sz="0" w:space="0" w:color="auto"/>
            <w:left w:val="none" w:sz="0" w:space="0" w:color="auto"/>
            <w:bottom w:val="none" w:sz="0" w:space="0" w:color="auto"/>
            <w:right w:val="none" w:sz="0" w:space="0" w:color="auto"/>
          </w:divBdr>
          <w:divsChild>
            <w:div w:id="162708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93920">
      <w:bodyDiv w:val="1"/>
      <w:marLeft w:val="0"/>
      <w:marRight w:val="0"/>
      <w:marTop w:val="0"/>
      <w:marBottom w:val="0"/>
      <w:divBdr>
        <w:top w:val="none" w:sz="0" w:space="0" w:color="auto"/>
        <w:left w:val="none" w:sz="0" w:space="0" w:color="auto"/>
        <w:bottom w:val="none" w:sz="0" w:space="0" w:color="auto"/>
        <w:right w:val="none" w:sz="0" w:space="0" w:color="auto"/>
      </w:divBdr>
    </w:div>
    <w:div w:id="128877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94C09-A46C-4603-91F9-424AD247F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6764</Words>
  <Characters>36827</Characters>
  <Application>Microsoft Office Word</Application>
  <DocSecurity>0</DocSecurity>
  <Lines>306</Lines>
  <Paragraphs>87</Paragraphs>
  <ScaleCrop>false</ScaleCrop>
  <HeadingPairs>
    <vt:vector size="2" baseType="variant">
      <vt:variant>
        <vt:lpstr>Title</vt:lpstr>
      </vt:variant>
      <vt:variant>
        <vt:i4>1</vt:i4>
      </vt:variant>
    </vt:vector>
  </HeadingPairs>
  <TitlesOfParts>
    <vt:vector size="1" baseType="lpstr">
      <vt:lpstr>DUAL CREDIT MEMORANDUM OF AGREEMENT</vt:lpstr>
    </vt:vector>
  </TitlesOfParts>
  <Company>Hewlett-Packard Company</Company>
  <LinksUpToDate>false</LinksUpToDate>
  <CharactersWithSpaces>43504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CREDIT MEMORANDUM OF AGREEMENT</dc:title>
  <dc:creator>NMHED/PED</dc:creator>
  <cp:lastModifiedBy>esaenz</cp:lastModifiedBy>
  <cp:revision>2</cp:revision>
  <cp:lastPrinted>2008-03-26T23:11:00Z</cp:lastPrinted>
  <dcterms:created xsi:type="dcterms:W3CDTF">2014-06-16T18:23:00Z</dcterms:created>
  <dcterms:modified xsi:type="dcterms:W3CDTF">2014-06-16T18:23:00Z</dcterms:modified>
</cp:coreProperties>
</file>